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0BE" w:rsidRDefault="00DA10BE" w:rsidP="00DF2A65">
      <w:pPr>
        <w:widowControl/>
        <w:shd w:val="clear" w:color="auto" w:fill="FFFFFF"/>
        <w:spacing w:line="576" w:lineRule="atLeast"/>
        <w:jc w:val="center"/>
        <w:rPr>
          <w:rFonts w:ascii="黑体" w:eastAsia="黑体" w:hAnsi="黑体" w:cs="宋体"/>
          <w:color w:val="000000"/>
          <w:spacing w:val="15"/>
          <w:kern w:val="0"/>
          <w:sz w:val="32"/>
          <w:szCs w:val="32"/>
        </w:rPr>
      </w:pPr>
    </w:p>
    <w:p w:rsidR="00DA10BE" w:rsidRDefault="00DA10BE" w:rsidP="00DF2A65">
      <w:pPr>
        <w:widowControl/>
        <w:shd w:val="clear" w:color="auto" w:fill="FFFFFF"/>
        <w:spacing w:line="576" w:lineRule="atLeast"/>
        <w:jc w:val="center"/>
        <w:rPr>
          <w:rFonts w:ascii="黑体" w:eastAsia="黑体" w:hAnsi="黑体" w:cs="宋体"/>
          <w:color w:val="000000"/>
          <w:spacing w:val="15"/>
          <w:kern w:val="0"/>
          <w:sz w:val="32"/>
          <w:szCs w:val="32"/>
        </w:rPr>
      </w:pPr>
    </w:p>
    <w:p w:rsidR="00DD0D10" w:rsidRDefault="00DD0D10" w:rsidP="00DF2A65">
      <w:pPr>
        <w:widowControl/>
        <w:shd w:val="clear" w:color="auto" w:fill="FFFFFF"/>
        <w:spacing w:line="576" w:lineRule="atLeast"/>
        <w:jc w:val="center"/>
        <w:rPr>
          <w:rFonts w:ascii="黑体" w:eastAsia="黑体" w:hAnsi="黑体" w:cs="宋体"/>
          <w:color w:val="000000"/>
          <w:spacing w:val="15"/>
          <w:kern w:val="0"/>
          <w:sz w:val="32"/>
          <w:szCs w:val="32"/>
        </w:rPr>
      </w:pPr>
    </w:p>
    <w:p w:rsidR="00DD0D10" w:rsidRDefault="00DD0D10" w:rsidP="00DF2A65">
      <w:pPr>
        <w:widowControl/>
        <w:shd w:val="clear" w:color="auto" w:fill="FFFFFF"/>
        <w:spacing w:line="576" w:lineRule="atLeast"/>
        <w:jc w:val="center"/>
        <w:rPr>
          <w:rFonts w:ascii="黑体" w:eastAsia="黑体" w:hAnsi="黑体" w:cs="宋体"/>
          <w:color w:val="000000"/>
          <w:spacing w:val="15"/>
          <w:kern w:val="0"/>
          <w:sz w:val="32"/>
          <w:szCs w:val="32"/>
        </w:rPr>
      </w:pPr>
    </w:p>
    <w:p w:rsidR="00DD0D10" w:rsidRDefault="00DD0D10" w:rsidP="00DF2A65">
      <w:pPr>
        <w:widowControl/>
        <w:shd w:val="clear" w:color="auto" w:fill="FFFFFF"/>
        <w:spacing w:line="576" w:lineRule="atLeast"/>
        <w:jc w:val="center"/>
        <w:rPr>
          <w:rFonts w:ascii="黑体" w:eastAsia="黑体" w:hAnsi="黑体" w:cs="宋体"/>
          <w:color w:val="000000"/>
          <w:spacing w:val="15"/>
          <w:kern w:val="0"/>
          <w:sz w:val="32"/>
          <w:szCs w:val="32"/>
        </w:rPr>
      </w:pPr>
    </w:p>
    <w:p w:rsidR="00DD0D10" w:rsidRDefault="00DD0D10" w:rsidP="00DF2A65">
      <w:pPr>
        <w:widowControl/>
        <w:shd w:val="clear" w:color="auto" w:fill="FFFFFF"/>
        <w:spacing w:line="576" w:lineRule="atLeast"/>
        <w:jc w:val="center"/>
        <w:rPr>
          <w:rFonts w:ascii="黑体" w:eastAsia="黑体" w:hAnsi="黑体" w:cs="宋体"/>
          <w:color w:val="000000"/>
          <w:spacing w:val="15"/>
          <w:kern w:val="0"/>
          <w:sz w:val="32"/>
          <w:szCs w:val="32"/>
        </w:rPr>
      </w:pPr>
    </w:p>
    <w:p w:rsidR="00DA10BE" w:rsidRPr="00DD0D10" w:rsidRDefault="00DF2A65" w:rsidP="00DF2A65">
      <w:pPr>
        <w:widowControl/>
        <w:shd w:val="clear" w:color="auto" w:fill="FFFFFF"/>
        <w:spacing w:line="576" w:lineRule="atLeast"/>
        <w:jc w:val="center"/>
        <w:rPr>
          <w:rFonts w:ascii="仿宋" w:eastAsia="仿宋" w:hAnsi="仿宋" w:cs="宋体"/>
          <w:color w:val="000000"/>
          <w:spacing w:val="15"/>
          <w:kern w:val="0"/>
          <w:sz w:val="32"/>
          <w:szCs w:val="32"/>
        </w:rPr>
      </w:pPr>
      <w:proofErr w:type="gramStart"/>
      <w:r w:rsidRPr="00DF2A65">
        <w:rPr>
          <w:rFonts w:ascii="仿宋" w:eastAsia="仿宋" w:hAnsi="仿宋" w:cs="宋体" w:hint="eastAsia"/>
          <w:color w:val="000000"/>
          <w:spacing w:val="15"/>
          <w:kern w:val="0"/>
          <w:sz w:val="32"/>
          <w:szCs w:val="32"/>
        </w:rPr>
        <w:t>宁职院</w:t>
      </w:r>
      <w:proofErr w:type="gramEnd"/>
      <w:r w:rsidRPr="00DF2A65">
        <w:rPr>
          <w:rFonts w:ascii="仿宋" w:eastAsia="仿宋" w:hAnsi="仿宋" w:cs="宋体" w:hint="eastAsia"/>
          <w:color w:val="000000"/>
          <w:spacing w:val="15"/>
          <w:kern w:val="0"/>
          <w:sz w:val="32"/>
          <w:szCs w:val="32"/>
        </w:rPr>
        <w:t>〔2020〕12号</w:t>
      </w:r>
    </w:p>
    <w:p w:rsidR="00DF2A65" w:rsidRPr="0076061C" w:rsidRDefault="00DF2A65" w:rsidP="00DF2A65">
      <w:pPr>
        <w:widowControl/>
        <w:shd w:val="clear" w:color="auto" w:fill="FFFFFF"/>
        <w:spacing w:line="576" w:lineRule="atLeast"/>
        <w:jc w:val="center"/>
        <w:rPr>
          <w:rFonts w:ascii="仿宋" w:eastAsia="仿宋" w:hAnsi="仿宋" w:cs="宋体"/>
          <w:b/>
          <w:color w:val="000000"/>
          <w:spacing w:val="15"/>
          <w:kern w:val="0"/>
          <w:sz w:val="32"/>
          <w:szCs w:val="32"/>
        </w:rPr>
      </w:pPr>
      <w:r w:rsidRPr="0076061C">
        <w:rPr>
          <w:rFonts w:ascii="仿宋" w:eastAsia="仿宋" w:hAnsi="仿宋" w:cs="宋体" w:hint="eastAsia"/>
          <w:b/>
          <w:color w:val="000000"/>
          <w:spacing w:val="15"/>
          <w:kern w:val="0"/>
          <w:sz w:val="32"/>
          <w:szCs w:val="32"/>
        </w:rPr>
        <w:t>宁波职业技术学院研究机构建设与管理办法</w:t>
      </w:r>
    </w:p>
    <w:p w:rsidR="00DF2A65" w:rsidRPr="00DF2A65" w:rsidRDefault="00DF2A65" w:rsidP="00DF2A65">
      <w:pPr>
        <w:widowControl/>
        <w:shd w:val="clear" w:color="auto" w:fill="FFFFFF"/>
        <w:spacing w:line="576" w:lineRule="atLeast"/>
        <w:jc w:val="center"/>
        <w:rPr>
          <w:rFonts w:ascii="宋体" w:eastAsia="宋体" w:hAnsi="宋体" w:cs="宋体"/>
          <w:color w:val="000000"/>
          <w:kern w:val="0"/>
          <w:sz w:val="32"/>
          <w:szCs w:val="32"/>
        </w:rPr>
      </w:pPr>
      <w:bookmarkStart w:id="0" w:name="_GoBack"/>
      <w:bookmarkEnd w:id="0"/>
      <w:r w:rsidRPr="00DF2A65">
        <w:rPr>
          <w:rFonts w:ascii="仿宋_GB2312" w:eastAsia="仿宋_GB2312" w:hAnsi="宋体" w:cs="宋体" w:hint="eastAsia"/>
          <w:color w:val="000000"/>
          <w:kern w:val="0"/>
          <w:sz w:val="32"/>
          <w:szCs w:val="32"/>
        </w:rPr>
        <w:t> </w:t>
      </w:r>
    </w:p>
    <w:p w:rsidR="00DF2A65" w:rsidRPr="0076061C" w:rsidRDefault="00DF2A65" w:rsidP="00DF2A65">
      <w:pPr>
        <w:widowControl/>
        <w:shd w:val="clear" w:color="auto" w:fill="FFFFFF"/>
        <w:spacing w:line="576" w:lineRule="atLeast"/>
        <w:jc w:val="center"/>
        <w:rPr>
          <w:rFonts w:ascii="宋体" w:eastAsia="宋体" w:hAnsi="宋体" w:cs="宋体"/>
          <w:color w:val="000000"/>
          <w:kern w:val="0"/>
          <w:sz w:val="28"/>
          <w:szCs w:val="28"/>
        </w:rPr>
      </w:pPr>
      <w:r w:rsidRPr="0076061C">
        <w:rPr>
          <w:rFonts w:ascii="黑体" w:eastAsia="黑体" w:hAnsi="黑体" w:cs="宋体" w:hint="eastAsia"/>
          <w:color w:val="000000"/>
          <w:spacing w:val="15"/>
          <w:kern w:val="0"/>
          <w:sz w:val="28"/>
          <w:szCs w:val="28"/>
        </w:rPr>
        <w:t>第一章</w:t>
      </w:r>
      <w:r w:rsidRPr="0076061C">
        <w:rPr>
          <w:rFonts w:ascii="宋体" w:eastAsia="宋体" w:hAnsi="宋体" w:cs="宋体" w:hint="eastAsia"/>
          <w:color w:val="000000"/>
          <w:spacing w:val="15"/>
          <w:kern w:val="0"/>
          <w:sz w:val="28"/>
          <w:szCs w:val="28"/>
        </w:rPr>
        <w:t> </w:t>
      </w:r>
      <w:r w:rsidRPr="0076061C">
        <w:rPr>
          <w:rFonts w:ascii="黑体" w:eastAsia="黑体" w:hAnsi="黑体" w:cs="宋体" w:hint="eastAsia"/>
          <w:color w:val="000000"/>
          <w:spacing w:val="15"/>
          <w:kern w:val="0"/>
          <w:sz w:val="28"/>
          <w:szCs w:val="28"/>
        </w:rPr>
        <w:t>总则</w:t>
      </w:r>
    </w:p>
    <w:p w:rsidR="00DF2A65" w:rsidRPr="0076061C" w:rsidRDefault="00DF2A65" w:rsidP="00DF2A65">
      <w:pPr>
        <w:widowControl/>
        <w:shd w:val="clear" w:color="auto" w:fill="FFFFFF"/>
        <w:spacing w:line="576" w:lineRule="atLeast"/>
        <w:ind w:firstLine="643"/>
        <w:jc w:val="left"/>
        <w:rPr>
          <w:rFonts w:ascii="宋体" w:eastAsia="宋体" w:hAnsi="宋体" w:cs="宋体"/>
          <w:color w:val="000000"/>
          <w:kern w:val="0"/>
          <w:sz w:val="28"/>
          <w:szCs w:val="28"/>
        </w:rPr>
      </w:pPr>
      <w:r w:rsidRPr="0076061C">
        <w:rPr>
          <w:rFonts w:ascii="仿宋" w:eastAsia="仿宋" w:hAnsi="仿宋" w:cs="宋体" w:hint="eastAsia"/>
          <w:b/>
          <w:bCs/>
          <w:color w:val="000000"/>
          <w:kern w:val="0"/>
          <w:sz w:val="28"/>
          <w:szCs w:val="28"/>
        </w:rPr>
        <w:t>第一条</w:t>
      </w:r>
      <w:r w:rsidRPr="0076061C">
        <w:rPr>
          <w:rFonts w:ascii="宋体" w:eastAsia="宋体" w:hAnsi="宋体" w:cs="宋体" w:hint="eastAsia"/>
          <w:color w:val="000000"/>
          <w:kern w:val="0"/>
          <w:sz w:val="28"/>
          <w:szCs w:val="28"/>
        </w:rPr>
        <w:t> </w:t>
      </w:r>
      <w:r w:rsidRPr="0076061C">
        <w:rPr>
          <w:rFonts w:ascii="仿宋" w:eastAsia="仿宋" w:hAnsi="仿宋" w:cs="宋体" w:hint="eastAsia"/>
          <w:color w:val="000000"/>
          <w:kern w:val="0"/>
          <w:sz w:val="28"/>
          <w:szCs w:val="28"/>
        </w:rPr>
        <w:t>为进一步规范和加强我校各级各类研究机构的建设和管理，整合优化科技资源配置，提高研究机构建设质量及其服务地方经济社会发展的能力，支撑学校“双高”建设，根据上级文件精神，结合学校实际，制定本办法。</w:t>
      </w:r>
    </w:p>
    <w:p w:rsidR="00DF2A65" w:rsidRPr="0076061C" w:rsidRDefault="00DF2A65" w:rsidP="00DF2A65">
      <w:pPr>
        <w:widowControl/>
        <w:shd w:val="clear" w:color="auto" w:fill="FFFFFF"/>
        <w:spacing w:line="576" w:lineRule="atLeast"/>
        <w:ind w:firstLine="643"/>
        <w:jc w:val="left"/>
        <w:rPr>
          <w:rFonts w:ascii="宋体" w:eastAsia="宋体" w:hAnsi="宋体" w:cs="宋体"/>
          <w:color w:val="000000"/>
          <w:kern w:val="0"/>
          <w:sz w:val="28"/>
          <w:szCs w:val="28"/>
        </w:rPr>
      </w:pPr>
      <w:r w:rsidRPr="0076061C">
        <w:rPr>
          <w:rFonts w:ascii="仿宋" w:eastAsia="仿宋" w:hAnsi="仿宋" w:cs="宋体" w:hint="eastAsia"/>
          <w:b/>
          <w:bCs/>
          <w:color w:val="000000"/>
          <w:kern w:val="0"/>
          <w:sz w:val="28"/>
          <w:szCs w:val="28"/>
        </w:rPr>
        <w:t>第二条</w:t>
      </w:r>
      <w:r w:rsidRPr="0076061C">
        <w:rPr>
          <w:rFonts w:ascii="宋体" w:eastAsia="宋体" w:hAnsi="宋体" w:cs="宋体" w:hint="eastAsia"/>
          <w:color w:val="000000"/>
          <w:kern w:val="0"/>
          <w:sz w:val="28"/>
          <w:szCs w:val="28"/>
        </w:rPr>
        <w:t> </w:t>
      </w:r>
      <w:r w:rsidRPr="0076061C">
        <w:rPr>
          <w:rFonts w:ascii="仿宋" w:eastAsia="仿宋" w:hAnsi="仿宋" w:cs="宋体" w:hint="eastAsia"/>
          <w:color w:val="000000"/>
          <w:kern w:val="0"/>
          <w:sz w:val="28"/>
          <w:szCs w:val="28"/>
        </w:rPr>
        <w:t>本办法所指研究机构是指由政府部门或学校批准设立、以开展科学研究、科技服务、成果转化等为主要任务的专门机构,不包括独立设置的处级单位研究机构。研究机构实行机构负责人负责制，无行政级别。</w:t>
      </w:r>
    </w:p>
    <w:p w:rsidR="00DF2A65" w:rsidRPr="0076061C" w:rsidRDefault="00DF2A65" w:rsidP="00DF2A65">
      <w:pPr>
        <w:widowControl/>
        <w:shd w:val="clear" w:color="auto" w:fill="FFFFFF"/>
        <w:spacing w:line="576" w:lineRule="atLeast"/>
        <w:ind w:firstLine="703"/>
        <w:jc w:val="left"/>
        <w:rPr>
          <w:rFonts w:ascii="宋体" w:eastAsia="宋体" w:hAnsi="宋体" w:cs="宋体"/>
          <w:color w:val="000000"/>
          <w:kern w:val="0"/>
          <w:sz w:val="28"/>
          <w:szCs w:val="28"/>
        </w:rPr>
      </w:pPr>
      <w:r w:rsidRPr="0076061C">
        <w:rPr>
          <w:rFonts w:ascii="仿宋" w:eastAsia="仿宋" w:hAnsi="仿宋" w:cs="宋体" w:hint="eastAsia"/>
          <w:b/>
          <w:bCs/>
          <w:color w:val="000000"/>
          <w:spacing w:val="15"/>
          <w:kern w:val="0"/>
          <w:sz w:val="28"/>
          <w:szCs w:val="28"/>
        </w:rPr>
        <w:t>第三条</w:t>
      </w:r>
      <w:r w:rsidRPr="0076061C">
        <w:rPr>
          <w:rFonts w:ascii="宋体" w:eastAsia="宋体" w:hAnsi="宋体" w:cs="宋体" w:hint="eastAsia"/>
          <w:b/>
          <w:bCs/>
          <w:color w:val="000000"/>
          <w:spacing w:val="15"/>
          <w:kern w:val="0"/>
          <w:sz w:val="28"/>
          <w:szCs w:val="28"/>
        </w:rPr>
        <w:t> </w:t>
      </w:r>
      <w:r w:rsidRPr="0076061C">
        <w:rPr>
          <w:rFonts w:ascii="仿宋" w:eastAsia="仿宋" w:hAnsi="仿宋" w:cs="宋体" w:hint="eastAsia"/>
          <w:color w:val="000000"/>
          <w:kern w:val="0"/>
          <w:sz w:val="28"/>
          <w:szCs w:val="28"/>
        </w:rPr>
        <w:t>研究机构的设置应遵循“公开遴选、统筹协调、择优支持、定期考核、动态发展”的原则,按专业建设与学科发展需要进行布局，适当兼顾分院和专业发展平衡。</w:t>
      </w:r>
    </w:p>
    <w:p w:rsidR="00DF2A65" w:rsidRPr="0076061C" w:rsidRDefault="00DF2A65" w:rsidP="00DF2A65">
      <w:pPr>
        <w:widowControl/>
        <w:shd w:val="clear" w:color="auto" w:fill="FFFFFF"/>
        <w:spacing w:before="312" w:after="312" w:line="576" w:lineRule="atLeast"/>
        <w:jc w:val="center"/>
        <w:rPr>
          <w:rFonts w:ascii="宋体" w:eastAsia="宋体" w:hAnsi="宋体" w:cs="宋体"/>
          <w:color w:val="000000"/>
          <w:kern w:val="0"/>
          <w:sz w:val="28"/>
          <w:szCs w:val="28"/>
        </w:rPr>
      </w:pPr>
      <w:r w:rsidRPr="0076061C">
        <w:rPr>
          <w:rFonts w:ascii="黑体" w:eastAsia="黑体" w:hAnsi="黑体" w:cs="宋体" w:hint="eastAsia"/>
          <w:color w:val="000000"/>
          <w:spacing w:val="15"/>
          <w:kern w:val="0"/>
          <w:sz w:val="28"/>
          <w:szCs w:val="28"/>
        </w:rPr>
        <w:t>第二章</w:t>
      </w:r>
      <w:r w:rsidRPr="0076061C">
        <w:rPr>
          <w:rFonts w:ascii="宋体" w:eastAsia="宋体" w:hAnsi="宋体" w:cs="宋体" w:hint="eastAsia"/>
          <w:color w:val="000000"/>
          <w:spacing w:val="15"/>
          <w:kern w:val="0"/>
          <w:sz w:val="28"/>
          <w:szCs w:val="28"/>
        </w:rPr>
        <w:t> </w:t>
      </w:r>
      <w:r w:rsidRPr="0076061C">
        <w:rPr>
          <w:rFonts w:ascii="黑体" w:eastAsia="黑体" w:hAnsi="黑体" w:cs="宋体" w:hint="eastAsia"/>
          <w:color w:val="000000"/>
          <w:spacing w:val="15"/>
          <w:kern w:val="0"/>
          <w:sz w:val="28"/>
          <w:szCs w:val="28"/>
        </w:rPr>
        <w:t>研究机构的设立、变更与撤销</w:t>
      </w:r>
    </w:p>
    <w:p w:rsidR="00DF2A65" w:rsidRPr="0076061C" w:rsidRDefault="00DF2A65" w:rsidP="00DF2A65">
      <w:pPr>
        <w:widowControl/>
        <w:shd w:val="clear" w:color="auto" w:fill="FFFFFF"/>
        <w:spacing w:line="576" w:lineRule="atLeast"/>
        <w:ind w:firstLine="703"/>
        <w:jc w:val="left"/>
        <w:rPr>
          <w:rFonts w:ascii="宋体" w:eastAsia="宋体" w:hAnsi="宋体" w:cs="宋体"/>
          <w:color w:val="000000"/>
          <w:kern w:val="0"/>
          <w:sz w:val="28"/>
          <w:szCs w:val="28"/>
        </w:rPr>
      </w:pPr>
      <w:r w:rsidRPr="0076061C">
        <w:rPr>
          <w:rFonts w:ascii="仿宋" w:eastAsia="仿宋" w:hAnsi="仿宋" w:cs="宋体" w:hint="eastAsia"/>
          <w:b/>
          <w:bCs/>
          <w:color w:val="000000"/>
          <w:spacing w:val="15"/>
          <w:kern w:val="0"/>
          <w:sz w:val="28"/>
          <w:szCs w:val="28"/>
        </w:rPr>
        <w:lastRenderedPageBreak/>
        <w:t>第四条</w:t>
      </w:r>
      <w:r w:rsidRPr="0076061C">
        <w:rPr>
          <w:rFonts w:ascii="宋体" w:eastAsia="宋体" w:hAnsi="宋体" w:cs="宋体" w:hint="eastAsia"/>
          <w:b/>
          <w:bCs/>
          <w:color w:val="000000"/>
          <w:spacing w:val="15"/>
          <w:kern w:val="0"/>
          <w:sz w:val="28"/>
          <w:szCs w:val="28"/>
        </w:rPr>
        <w:t> </w:t>
      </w:r>
      <w:r w:rsidRPr="0076061C">
        <w:rPr>
          <w:rFonts w:ascii="仿宋" w:eastAsia="仿宋" w:hAnsi="仿宋" w:cs="宋体" w:hint="eastAsia"/>
          <w:color w:val="000000"/>
          <w:spacing w:val="15"/>
          <w:kern w:val="0"/>
          <w:sz w:val="28"/>
          <w:szCs w:val="28"/>
        </w:rPr>
        <w:t>根据研究机构与所依托部门的关系分为独立设置的研究机构和紧密依托的研究机构。前者是指相对独立于所依托的部门而设立的研究机构，后者是指紧密联结依托部门而设立的研究机构。</w:t>
      </w:r>
    </w:p>
    <w:p w:rsidR="00DF2A65" w:rsidRPr="0076061C" w:rsidRDefault="00DF2A65" w:rsidP="00DF2A65">
      <w:pPr>
        <w:widowControl/>
        <w:shd w:val="clear" w:color="auto" w:fill="FFFFFF"/>
        <w:spacing w:line="576" w:lineRule="atLeast"/>
        <w:ind w:firstLine="703"/>
        <w:jc w:val="left"/>
        <w:rPr>
          <w:rFonts w:ascii="宋体" w:eastAsia="宋体" w:hAnsi="宋体" w:cs="宋体"/>
          <w:color w:val="000000"/>
          <w:kern w:val="0"/>
          <w:sz w:val="28"/>
          <w:szCs w:val="28"/>
        </w:rPr>
      </w:pPr>
      <w:r w:rsidRPr="0076061C">
        <w:rPr>
          <w:rFonts w:ascii="仿宋" w:eastAsia="仿宋" w:hAnsi="仿宋" w:cs="宋体" w:hint="eastAsia"/>
          <w:b/>
          <w:bCs/>
          <w:color w:val="000000"/>
          <w:spacing w:val="15"/>
          <w:kern w:val="0"/>
          <w:sz w:val="28"/>
          <w:szCs w:val="28"/>
        </w:rPr>
        <w:t>第五条</w:t>
      </w:r>
      <w:r w:rsidRPr="0076061C">
        <w:rPr>
          <w:rFonts w:ascii="宋体" w:eastAsia="宋体" w:hAnsi="宋体" w:cs="宋体" w:hint="eastAsia"/>
          <w:b/>
          <w:bCs/>
          <w:color w:val="000000"/>
          <w:spacing w:val="15"/>
          <w:kern w:val="0"/>
          <w:sz w:val="28"/>
          <w:szCs w:val="28"/>
        </w:rPr>
        <w:t> </w:t>
      </w:r>
      <w:r w:rsidRPr="0076061C">
        <w:rPr>
          <w:rFonts w:ascii="仿宋" w:eastAsia="仿宋" w:hAnsi="仿宋" w:cs="宋体" w:hint="eastAsia"/>
          <w:color w:val="000000"/>
          <w:kern w:val="0"/>
          <w:sz w:val="28"/>
          <w:szCs w:val="28"/>
        </w:rPr>
        <w:t>根据研究工作侧重领域不同，将研究机构分为自然科学类、工程技术类、社会科学类、人文科学类、交叉领域类，鼓励开展跨领域的交叉研究。</w:t>
      </w:r>
    </w:p>
    <w:p w:rsidR="00DF2A65" w:rsidRPr="0076061C" w:rsidRDefault="00DF2A65" w:rsidP="00DF2A65">
      <w:pPr>
        <w:widowControl/>
        <w:shd w:val="clear" w:color="auto" w:fill="FFFFFF"/>
        <w:spacing w:line="576" w:lineRule="atLeast"/>
        <w:ind w:firstLine="703"/>
        <w:jc w:val="left"/>
        <w:rPr>
          <w:rFonts w:ascii="宋体" w:eastAsia="宋体" w:hAnsi="宋体" w:cs="宋体"/>
          <w:color w:val="000000"/>
          <w:kern w:val="0"/>
          <w:sz w:val="28"/>
          <w:szCs w:val="28"/>
        </w:rPr>
      </w:pPr>
      <w:r w:rsidRPr="0076061C">
        <w:rPr>
          <w:rFonts w:ascii="仿宋" w:eastAsia="仿宋" w:hAnsi="仿宋" w:cs="宋体" w:hint="eastAsia"/>
          <w:b/>
          <w:bCs/>
          <w:color w:val="000000"/>
          <w:spacing w:val="15"/>
          <w:kern w:val="0"/>
          <w:sz w:val="28"/>
          <w:szCs w:val="28"/>
        </w:rPr>
        <w:t>第六条</w:t>
      </w:r>
      <w:r w:rsidRPr="0076061C">
        <w:rPr>
          <w:rFonts w:ascii="宋体" w:eastAsia="宋体" w:hAnsi="宋体" w:cs="宋体" w:hint="eastAsia"/>
          <w:b/>
          <w:bCs/>
          <w:color w:val="000000"/>
          <w:spacing w:val="15"/>
          <w:kern w:val="0"/>
          <w:sz w:val="28"/>
          <w:szCs w:val="28"/>
        </w:rPr>
        <w:t> </w:t>
      </w:r>
      <w:r w:rsidRPr="0076061C">
        <w:rPr>
          <w:rFonts w:ascii="仿宋" w:eastAsia="仿宋" w:hAnsi="仿宋" w:cs="宋体" w:hint="eastAsia"/>
          <w:color w:val="000000"/>
          <w:spacing w:val="15"/>
          <w:kern w:val="0"/>
          <w:sz w:val="28"/>
          <w:szCs w:val="28"/>
        </w:rPr>
        <w:t>研究机构应面向区域经济社会发展开展科学研究、科技服务、成果转化工作，其名称应体现主要研究领域，尽可能涵盖面小</w:t>
      </w:r>
      <w:r w:rsidRPr="0076061C">
        <w:rPr>
          <w:rFonts w:ascii="仿宋" w:eastAsia="仿宋" w:hAnsi="仿宋" w:cs="宋体" w:hint="eastAsia"/>
          <w:color w:val="000000"/>
          <w:kern w:val="0"/>
          <w:sz w:val="28"/>
          <w:szCs w:val="28"/>
        </w:rPr>
        <w:t>。</w:t>
      </w:r>
    </w:p>
    <w:p w:rsidR="00DF2A65" w:rsidRPr="0076061C" w:rsidRDefault="00DF2A65" w:rsidP="00DF2A65">
      <w:pPr>
        <w:widowControl/>
        <w:shd w:val="clear" w:color="auto" w:fill="FFFFFF"/>
        <w:spacing w:line="576" w:lineRule="atLeast"/>
        <w:ind w:firstLine="703"/>
        <w:jc w:val="left"/>
        <w:rPr>
          <w:rFonts w:ascii="宋体" w:eastAsia="宋体" w:hAnsi="宋体" w:cs="宋体"/>
          <w:color w:val="000000"/>
          <w:kern w:val="0"/>
          <w:sz w:val="28"/>
          <w:szCs w:val="28"/>
        </w:rPr>
      </w:pPr>
      <w:r w:rsidRPr="0076061C">
        <w:rPr>
          <w:rFonts w:ascii="仿宋" w:eastAsia="仿宋" w:hAnsi="仿宋" w:cs="宋体" w:hint="eastAsia"/>
          <w:b/>
          <w:bCs/>
          <w:color w:val="000000"/>
          <w:spacing w:val="15"/>
          <w:kern w:val="0"/>
          <w:sz w:val="28"/>
          <w:szCs w:val="28"/>
        </w:rPr>
        <w:t>第七条</w:t>
      </w:r>
      <w:r w:rsidRPr="0076061C">
        <w:rPr>
          <w:rFonts w:ascii="宋体" w:eastAsia="宋体" w:hAnsi="宋体" w:cs="宋体" w:hint="eastAsia"/>
          <w:b/>
          <w:bCs/>
          <w:color w:val="000000"/>
          <w:spacing w:val="15"/>
          <w:kern w:val="0"/>
          <w:sz w:val="28"/>
          <w:szCs w:val="28"/>
        </w:rPr>
        <w:t> </w:t>
      </w:r>
      <w:r w:rsidRPr="0076061C">
        <w:rPr>
          <w:rFonts w:ascii="仿宋" w:eastAsia="仿宋" w:hAnsi="仿宋" w:cs="宋体" w:hint="eastAsia"/>
          <w:color w:val="000000"/>
          <w:kern w:val="0"/>
          <w:sz w:val="28"/>
          <w:szCs w:val="28"/>
        </w:rPr>
        <w:t>研究机构的设立须符合以下要求：</w:t>
      </w:r>
    </w:p>
    <w:p w:rsidR="00DF2A65" w:rsidRPr="0076061C" w:rsidRDefault="00DF2A65" w:rsidP="00DF2A65">
      <w:pPr>
        <w:widowControl/>
        <w:shd w:val="clear" w:color="auto" w:fill="FFFFFF"/>
        <w:spacing w:line="576" w:lineRule="atLeast"/>
        <w:ind w:firstLine="640"/>
        <w:jc w:val="left"/>
        <w:rPr>
          <w:rFonts w:ascii="宋体" w:eastAsia="宋体" w:hAnsi="宋体" w:cs="宋体"/>
          <w:color w:val="000000"/>
          <w:kern w:val="0"/>
          <w:sz w:val="28"/>
          <w:szCs w:val="28"/>
        </w:rPr>
      </w:pPr>
      <w:r w:rsidRPr="0076061C">
        <w:rPr>
          <w:rFonts w:ascii="仿宋" w:eastAsia="仿宋" w:hAnsi="仿宋" w:cs="宋体" w:hint="eastAsia"/>
          <w:color w:val="000000"/>
          <w:kern w:val="0"/>
          <w:sz w:val="28"/>
          <w:szCs w:val="28"/>
        </w:rPr>
        <w:t>（一）有确定的机构名称。</w:t>
      </w:r>
      <w:r w:rsidRPr="0076061C">
        <w:rPr>
          <w:rFonts w:ascii="仿宋" w:eastAsia="仿宋" w:hAnsi="仿宋" w:cs="宋体" w:hint="eastAsia"/>
          <w:color w:val="000000"/>
          <w:spacing w:val="15"/>
          <w:kern w:val="0"/>
          <w:sz w:val="28"/>
          <w:szCs w:val="28"/>
        </w:rPr>
        <w:t>研究机构须有统一、明确的中英文名称，一般命名为宁波职业技术学院</w:t>
      </w:r>
      <w:r w:rsidRPr="0076061C">
        <w:rPr>
          <w:rFonts w:ascii="仿宋" w:eastAsia="仿宋" w:hAnsi="仿宋" w:cs="宋体" w:hint="eastAsia"/>
          <w:color w:val="000000"/>
          <w:kern w:val="0"/>
          <w:sz w:val="28"/>
          <w:szCs w:val="28"/>
        </w:rPr>
        <w:t>×××研究所、研究院、研究中心、研发中心等；经有关政府部门批准、授权或许可，可直接以该政府部门相应区域命名研究机构，如浙江省×××研究院、</w:t>
      </w:r>
      <w:r w:rsidRPr="0076061C">
        <w:rPr>
          <w:rFonts w:ascii="仿宋" w:eastAsia="仿宋" w:hAnsi="仿宋" w:cs="宋体" w:hint="eastAsia"/>
          <w:color w:val="000000"/>
          <w:spacing w:val="15"/>
          <w:kern w:val="0"/>
          <w:sz w:val="28"/>
          <w:szCs w:val="28"/>
        </w:rPr>
        <w:t>宁波市</w:t>
      </w:r>
      <w:r w:rsidRPr="0076061C">
        <w:rPr>
          <w:rFonts w:ascii="仿宋" w:eastAsia="仿宋" w:hAnsi="仿宋" w:cs="宋体" w:hint="eastAsia"/>
          <w:color w:val="000000"/>
          <w:kern w:val="0"/>
          <w:sz w:val="28"/>
          <w:szCs w:val="28"/>
        </w:rPr>
        <w:t>×××研究所。</w:t>
      </w:r>
    </w:p>
    <w:p w:rsidR="00DF2A65" w:rsidRPr="0076061C" w:rsidRDefault="00DF2A65" w:rsidP="00DF2A65">
      <w:pPr>
        <w:widowControl/>
        <w:shd w:val="clear" w:color="auto" w:fill="FFFFFF"/>
        <w:spacing w:line="576" w:lineRule="atLeast"/>
        <w:ind w:firstLine="640"/>
        <w:jc w:val="left"/>
        <w:rPr>
          <w:rFonts w:ascii="宋体" w:eastAsia="宋体" w:hAnsi="宋体" w:cs="宋体"/>
          <w:color w:val="000000"/>
          <w:kern w:val="0"/>
          <w:sz w:val="28"/>
          <w:szCs w:val="28"/>
        </w:rPr>
      </w:pPr>
      <w:r w:rsidRPr="0076061C">
        <w:rPr>
          <w:rFonts w:ascii="仿宋" w:eastAsia="仿宋" w:hAnsi="仿宋" w:cs="宋体" w:hint="eastAsia"/>
          <w:color w:val="000000"/>
          <w:kern w:val="0"/>
          <w:sz w:val="28"/>
          <w:szCs w:val="28"/>
        </w:rPr>
        <w:t>（二）有主要的依托部门。研究机构应依托校内部门设立，鼓励跨专业、跨部门、跨单位、跨地区、跨境共建研究机构。依托部门须对设立研究机构给予实质性的支持，负责解决队伍组建、集中办公场地、实验场地和部分的研究设备等问题，并统筹给予适当的经费支持。学校将研究机构的设立和运行情况纳入对二级学院（部）的考核范围。</w:t>
      </w:r>
    </w:p>
    <w:p w:rsidR="00DF2A65" w:rsidRPr="0076061C" w:rsidRDefault="00DF2A65" w:rsidP="00DF2A65">
      <w:pPr>
        <w:widowControl/>
        <w:shd w:val="clear" w:color="auto" w:fill="FFFFFF"/>
        <w:spacing w:line="576" w:lineRule="atLeast"/>
        <w:ind w:firstLine="640"/>
        <w:jc w:val="left"/>
        <w:rPr>
          <w:rFonts w:ascii="宋体" w:eastAsia="宋体" w:hAnsi="宋体" w:cs="宋体"/>
          <w:color w:val="000000"/>
          <w:kern w:val="0"/>
          <w:sz w:val="28"/>
          <w:szCs w:val="28"/>
        </w:rPr>
      </w:pPr>
      <w:r w:rsidRPr="0076061C">
        <w:rPr>
          <w:rFonts w:ascii="仿宋" w:eastAsia="仿宋" w:hAnsi="仿宋" w:cs="宋体" w:hint="eastAsia"/>
          <w:color w:val="000000"/>
          <w:kern w:val="0"/>
          <w:sz w:val="28"/>
          <w:szCs w:val="28"/>
        </w:rPr>
        <w:lastRenderedPageBreak/>
        <w:t>（三）有明确的研究方向。应有明确、稳定且聚焦于区域经济社会发展的研究领域和研究方向，研究方向具有前瞻性和坚实的研究基础，一般以3-5个为宜。</w:t>
      </w:r>
    </w:p>
    <w:p w:rsidR="00DF2A65" w:rsidRPr="0076061C" w:rsidRDefault="00DF2A65" w:rsidP="00DF2A65">
      <w:pPr>
        <w:widowControl/>
        <w:shd w:val="clear" w:color="auto" w:fill="FFFFFF"/>
        <w:spacing w:line="576" w:lineRule="atLeast"/>
        <w:ind w:firstLine="640"/>
        <w:jc w:val="left"/>
        <w:rPr>
          <w:rFonts w:ascii="宋体" w:eastAsia="宋体" w:hAnsi="宋体" w:cs="宋体"/>
          <w:color w:val="000000"/>
          <w:kern w:val="0"/>
          <w:sz w:val="28"/>
          <w:szCs w:val="28"/>
        </w:rPr>
      </w:pPr>
      <w:r w:rsidRPr="0076061C">
        <w:rPr>
          <w:rFonts w:ascii="仿宋" w:eastAsia="仿宋" w:hAnsi="仿宋" w:cs="宋体" w:hint="eastAsia"/>
          <w:color w:val="000000"/>
          <w:kern w:val="0"/>
          <w:sz w:val="28"/>
          <w:szCs w:val="28"/>
        </w:rPr>
        <w:t>（四）有固定的研究人员。需要有学术造诣较深、富有开拓精神、组织能力强的负责人，以及学科、职称、学历、年龄结构合理的团队，且</w:t>
      </w:r>
      <w:proofErr w:type="gramStart"/>
      <w:r w:rsidRPr="0076061C">
        <w:rPr>
          <w:rFonts w:ascii="仿宋" w:eastAsia="仿宋" w:hAnsi="仿宋" w:cs="宋体" w:hint="eastAsia"/>
          <w:color w:val="000000"/>
          <w:kern w:val="0"/>
          <w:sz w:val="28"/>
          <w:szCs w:val="28"/>
        </w:rPr>
        <w:t>须一定</w:t>
      </w:r>
      <w:proofErr w:type="gramEnd"/>
      <w:r w:rsidRPr="0076061C">
        <w:rPr>
          <w:rFonts w:ascii="仿宋" w:eastAsia="仿宋" w:hAnsi="仿宋" w:cs="宋体" w:hint="eastAsia"/>
          <w:color w:val="000000"/>
          <w:kern w:val="0"/>
          <w:sz w:val="28"/>
          <w:szCs w:val="28"/>
        </w:rPr>
        <w:t>比例的研究人员聘任在科研与社会服务岗上。除有关政府部门批准设立的研究机构之外，每个研究人员原则上只能归属于一个研究机构，每个研究机构一般不少于4名研究人员。</w:t>
      </w:r>
    </w:p>
    <w:p w:rsidR="00DF2A65" w:rsidRPr="0076061C" w:rsidRDefault="00DF2A65" w:rsidP="00DF2A65">
      <w:pPr>
        <w:widowControl/>
        <w:shd w:val="clear" w:color="auto" w:fill="FFFFFF"/>
        <w:spacing w:line="576" w:lineRule="atLeast"/>
        <w:ind w:firstLine="640"/>
        <w:jc w:val="left"/>
        <w:rPr>
          <w:rFonts w:ascii="宋体" w:eastAsia="宋体" w:hAnsi="宋体" w:cs="宋体"/>
          <w:color w:val="000000"/>
          <w:kern w:val="0"/>
          <w:sz w:val="28"/>
          <w:szCs w:val="28"/>
        </w:rPr>
      </w:pPr>
      <w:r w:rsidRPr="0076061C">
        <w:rPr>
          <w:rFonts w:ascii="仿宋" w:eastAsia="仿宋" w:hAnsi="仿宋" w:cs="宋体" w:hint="eastAsia"/>
          <w:color w:val="000000"/>
          <w:kern w:val="0"/>
          <w:sz w:val="28"/>
          <w:szCs w:val="28"/>
        </w:rPr>
        <w:t>（五）有固定的研究场所。独立设置的研究机构须在校内有独立的办公场所、实验场地、图书资料室，紧密依托的研究机构须在校内有相对独立的办公场所、实验场地、图书资料室。</w:t>
      </w:r>
    </w:p>
    <w:p w:rsidR="00DF2A65" w:rsidRPr="0076061C" w:rsidRDefault="00DF2A65" w:rsidP="00DF2A65">
      <w:pPr>
        <w:widowControl/>
        <w:shd w:val="clear" w:color="auto" w:fill="FFFFFF"/>
        <w:spacing w:line="576" w:lineRule="atLeast"/>
        <w:ind w:firstLine="640"/>
        <w:jc w:val="left"/>
        <w:rPr>
          <w:rFonts w:ascii="宋体" w:eastAsia="宋体" w:hAnsi="宋体" w:cs="宋体"/>
          <w:color w:val="000000"/>
          <w:kern w:val="0"/>
          <w:sz w:val="28"/>
          <w:szCs w:val="28"/>
        </w:rPr>
      </w:pPr>
      <w:r w:rsidRPr="0076061C">
        <w:rPr>
          <w:rFonts w:ascii="仿宋" w:eastAsia="仿宋" w:hAnsi="仿宋" w:cs="宋体" w:hint="eastAsia"/>
          <w:color w:val="000000"/>
          <w:kern w:val="0"/>
          <w:sz w:val="28"/>
          <w:szCs w:val="28"/>
        </w:rPr>
        <w:t>（六）有丰富的研究成果。近五年来，团队成员作为第一署名人（或注明排名）取得与研究方向密切相关的下列科研业绩至少两项：（1）主持横向课题、成果转化、参加技术标准制定等到</w:t>
      </w:r>
      <w:proofErr w:type="gramStart"/>
      <w:r w:rsidRPr="0076061C">
        <w:rPr>
          <w:rFonts w:ascii="仿宋" w:eastAsia="仿宋" w:hAnsi="仿宋" w:cs="宋体" w:hint="eastAsia"/>
          <w:color w:val="000000"/>
          <w:kern w:val="0"/>
          <w:sz w:val="28"/>
          <w:szCs w:val="28"/>
        </w:rPr>
        <w:t>账</w:t>
      </w:r>
      <w:proofErr w:type="gramEnd"/>
      <w:r w:rsidRPr="0076061C">
        <w:rPr>
          <w:rFonts w:ascii="仿宋" w:eastAsia="仿宋" w:hAnsi="仿宋" w:cs="宋体" w:hint="eastAsia"/>
          <w:color w:val="000000"/>
          <w:kern w:val="0"/>
          <w:sz w:val="28"/>
          <w:szCs w:val="28"/>
        </w:rPr>
        <w:t>经费工科不少10万元，文科不少于5万元；（2）主持厅市级及以上科研项目1项，或参与国家级科研项目（排名前3）、省部级科研项目（排名前2）1项；（3）在三级期刊发表论文不少于2篇或二级及以上期刊发表论文不少于1篇；（4）出版著作1本；（5）专利授权或软件著作权登记1项；（6）获市局级及以上领导肯定性批示1次；（7）前二排名获校级及以上科研成果奖1次；（8）艺术作品被收藏、参加市级展演、获市级奖项。研究机构负责人须符合以上条件至少三项，或者某一方面具有非常突出的科研业绩。研究人员（不含负责人）同</w:t>
      </w:r>
      <w:r w:rsidRPr="0076061C">
        <w:rPr>
          <w:rFonts w:ascii="仿宋" w:eastAsia="仿宋" w:hAnsi="仿宋" w:cs="宋体" w:hint="eastAsia"/>
          <w:color w:val="000000"/>
          <w:kern w:val="0"/>
          <w:sz w:val="28"/>
          <w:szCs w:val="28"/>
        </w:rPr>
        <w:lastRenderedPageBreak/>
        <w:t>一类型的业绩超过基数要求，可加倍计算为2项或3项业绩。研究人员如不符合本条成果要求，研究机构负责人须说明理由，且该类人员每个研究所不超过30%人。</w:t>
      </w:r>
    </w:p>
    <w:p w:rsidR="00DF2A65" w:rsidRPr="0076061C" w:rsidRDefault="00DF2A65" w:rsidP="00DF2A65">
      <w:pPr>
        <w:widowControl/>
        <w:shd w:val="clear" w:color="auto" w:fill="FFFFFF"/>
        <w:spacing w:line="576" w:lineRule="atLeast"/>
        <w:ind w:firstLine="703"/>
        <w:jc w:val="left"/>
        <w:rPr>
          <w:rFonts w:ascii="宋体" w:eastAsia="宋体" w:hAnsi="宋体" w:cs="宋体"/>
          <w:color w:val="000000"/>
          <w:kern w:val="0"/>
          <w:sz w:val="28"/>
          <w:szCs w:val="28"/>
        </w:rPr>
      </w:pPr>
      <w:r w:rsidRPr="0076061C">
        <w:rPr>
          <w:rFonts w:ascii="仿宋" w:eastAsia="仿宋" w:hAnsi="仿宋" w:cs="宋体" w:hint="eastAsia"/>
          <w:b/>
          <w:bCs/>
          <w:color w:val="000000"/>
          <w:spacing w:val="15"/>
          <w:kern w:val="0"/>
          <w:sz w:val="28"/>
          <w:szCs w:val="28"/>
        </w:rPr>
        <w:t>第八条</w:t>
      </w:r>
      <w:r w:rsidRPr="0076061C">
        <w:rPr>
          <w:rFonts w:ascii="宋体" w:eastAsia="宋体" w:hAnsi="宋体" w:cs="宋体" w:hint="eastAsia"/>
          <w:b/>
          <w:bCs/>
          <w:color w:val="000000"/>
          <w:spacing w:val="15"/>
          <w:kern w:val="0"/>
          <w:sz w:val="28"/>
          <w:szCs w:val="28"/>
        </w:rPr>
        <w:t> </w:t>
      </w:r>
      <w:r w:rsidRPr="0076061C">
        <w:rPr>
          <w:rFonts w:ascii="仿宋" w:eastAsia="仿宋" w:hAnsi="仿宋" w:cs="宋体" w:hint="eastAsia"/>
          <w:color w:val="000000"/>
          <w:kern w:val="0"/>
          <w:sz w:val="28"/>
          <w:szCs w:val="28"/>
        </w:rPr>
        <w:t>研究机构设正职负责人1名、副职负责人0－3名，正职负责人须有与研究方向相符的高级职称或博士学位，正副职负责人原则上不得兼任其他研究机构成员。</w:t>
      </w:r>
    </w:p>
    <w:p w:rsidR="00DF2A65" w:rsidRPr="0076061C" w:rsidRDefault="00DF2A65" w:rsidP="00DF2A65">
      <w:pPr>
        <w:widowControl/>
        <w:shd w:val="clear" w:color="auto" w:fill="FFFFFF"/>
        <w:spacing w:line="576" w:lineRule="atLeast"/>
        <w:ind w:firstLine="703"/>
        <w:jc w:val="left"/>
        <w:rPr>
          <w:rFonts w:ascii="宋体" w:eastAsia="宋体" w:hAnsi="宋体" w:cs="宋体"/>
          <w:color w:val="000000"/>
          <w:kern w:val="0"/>
          <w:sz w:val="28"/>
          <w:szCs w:val="28"/>
        </w:rPr>
      </w:pPr>
      <w:r w:rsidRPr="0076061C">
        <w:rPr>
          <w:rFonts w:ascii="仿宋" w:eastAsia="仿宋" w:hAnsi="仿宋" w:cs="宋体" w:hint="eastAsia"/>
          <w:b/>
          <w:bCs/>
          <w:color w:val="000000"/>
          <w:spacing w:val="15"/>
          <w:kern w:val="0"/>
          <w:sz w:val="28"/>
          <w:szCs w:val="28"/>
        </w:rPr>
        <w:t>第九条</w:t>
      </w:r>
      <w:r w:rsidRPr="0076061C">
        <w:rPr>
          <w:rFonts w:ascii="宋体" w:eastAsia="宋体" w:hAnsi="宋体" w:cs="宋体" w:hint="eastAsia"/>
          <w:b/>
          <w:bCs/>
          <w:color w:val="000000"/>
          <w:spacing w:val="15"/>
          <w:kern w:val="0"/>
          <w:sz w:val="28"/>
          <w:szCs w:val="28"/>
        </w:rPr>
        <w:t> </w:t>
      </w:r>
      <w:r w:rsidRPr="0076061C">
        <w:rPr>
          <w:rFonts w:ascii="仿宋" w:eastAsia="仿宋" w:hAnsi="仿宋" w:cs="宋体" w:hint="eastAsia"/>
          <w:color w:val="000000"/>
          <w:kern w:val="0"/>
          <w:sz w:val="28"/>
          <w:szCs w:val="28"/>
        </w:rPr>
        <w:t>研究机构承担人才培养的职责，须吸纳不少于固定研究人员50%的学生作为辅助研究人员，通过导师制管理指导学生开展科学研究、科技服务、成果转化以及具有科技含量的职业技能、创新创业、挑战杯等竞赛活动。</w:t>
      </w:r>
    </w:p>
    <w:p w:rsidR="00DF2A65" w:rsidRPr="0076061C" w:rsidRDefault="00DF2A65" w:rsidP="00DF2A65">
      <w:pPr>
        <w:widowControl/>
        <w:shd w:val="clear" w:color="auto" w:fill="FFFFFF"/>
        <w:spacing w:line="576" w:lineRule="atLeast"/>
        <w:ind w:firstLine="703"/>
        <w:jc w:val="left"/>
        <w:rPr>
          <w:rFonts w:ascii="宋体" w:eastAsia="宋体" w:hAnsi="宋体" w:cs="宋体"/>
          <w:color w:val="000000"/>
          <w:kern w:val="0"/>
          <w:sz w:val="28"/>
          <w:szCs w:val="28"/>
        </w:rPr>
      </w:pPr>
      <w:r w:rsidRPr="0076061C">
        <w:rPr>
          <w:rFonts w:ascii="仿宋" w:eastAsia="仿宋" w:hAnsi="仿宋" w:cs="宋体" w:hint="eastAsia"/>
          <w:b/>
          <w:bCs/>
          <w:color w:val="000000"/>
          <w:spacing w:val="15"/>
          <w:kern w:val="0"/>
          <w:sz w:val="28"/>
          <w:szCs w:val="28"/>
        </w:rPr>
        <w:t>第十条</w:t>
      </w:r>
      <w:r w:rsidRPr="0076061C">
        <w:rPr>
          <w:rFonts w:ascii="宋体" w:eastAsia="宋体" w:hAnsi="宋体" w:cs="宋体" w:hint="eastAsia"/>
          <w:b/>
          <w:bCs/>
          <w:color w:val="000000"/>
          <w:spacing w:val="15"/>
          <w:kern w:val="0"/>
          <w:sz w:val="28"/>
          <w:szCs w:val="28"/>
        </w:rPr>
        <w:t> </w:t>
      </w:r>
      <w:r w:rsidRPr="0076061C">
        <w:rPr>
          <w:rFonts w:ascii="仿宋" w:eastAsia="仿宋" w:hAnsi="仿宋" w:cs="宋体" w:hint="eastAsia"/>
          <w:color w:val="000000"/>
          <w:spacing w:val="15"/>
          <w:kern w:val="0"/>
          <w:sz w:val="28"/>
          <w:szCs w:val="28"/>
        </w:rPr>
        <w:t>申请设立研究机构须提交</w:t>
      </w:r>
      <w:r w:rsidRPr="0076061C">
        <w:rPr>
          <w:rFonts w:ascii="仿宋" w:eastAsia="仿宋" w:hAnsi="仿宋" w:cs="宋体" w:hint="eastAsia"/>
          <w:color w:val="000000"/>
          <w:kern w:val="0"/>
          <w:sz w:val="28"/>
          <w:szCs w:val="28"/>
        </w:rPr>
        <w:t>《宁波职业技术学院研究机构设立申请书》，内容主要包括：（1）拟建立研究机构的名称、类型；（2）成员基本情况；（3）建立机构的必要性和可行性；（4）主要研究方向分析与论证，包括拟发展的规模、效益及相关措施等；（5）建设目标及分年度任务；（6）所依托部门支持的已有研究条件和未来进一步扶持的研究条件；（7）未来所需要的硬件支撑。同时，根据需要提供相关的佐证材料。</w:t>
      </w:r>
    </w:p>
    <w:p w:rsidR="00DF2A65" w:rsidRPr="0076061C" w:rsidRDefault="00DF2A65" w:rsidP="00DF2A65">
      <w:pPr>
        <w:widowControl/>
        <w:shd w:val="clear" w:color="auto" w:fill="FFFFFF"/>
        <w:spacing w:line="576" w:lineRule="atLeast"/>
        <w:ind w:firstLine="703"/>
        <w:jc w:val="left"/>
        <w:rPr>
          <w:rFonts w:ascii="宋体" w:eastAsia="宋体" w:hAnsi="宋体" w:cs="宋体"/>
          <w:color w:val="000000"/>
          <w:kern w:val="0"/>
          <w:sz w:val="28"/>
          <w:szCs w:val="28"/>
        </w:rPr>
      </w:pPr>
      <w:r w:rsidRPr="0076061C">
        <w:rPr>
          <w:rFonts w:ascii="仿宋" w:eastAsia="仿宋" w:hAnsi="仿宋" w:cs="宋体" w:hint="eastAsia"/>
          <w:b/>
          <w:bCs/>
          <w:color w:val="000000"/>
          <w:spacing w:val="15"/>
          <w:kern w:val="0"/>
          <w:sz w:val="28"/>
          <w:szCs w:val="28"/>
        </w:rPr>
        <w:t>第十一条</w:t>
      </w:r>
      <w:r w:rsidRPr="0076061C">
        <w:rPr>
          <w:rFonts w:ascii="宋体" w:eastAsia="宋体" w:hAnsi="宋体" w:cs="宋体" w:hint="eastAsia"/>
          <w:b/>
          <w:bCs/>
          <w:color w:val="000000"/>
          <w:spacing w:val="15"/>
          <w:kern w:val="0"/>
          <w:sz w:val="28"/>
          <w:szCs w:val="28"/>
        </w:rPr>
        <w:t> </w:t>
      </w:r>
      <w:r w:rsidRPr="0076061C">
        <w:rPr>
          <w:rFonts w:ascii="仿宋" w:eastAsia="仿宋" w:hAnsi="仿宋" w:cs="宋体" w:hint="eastAsia"/>
          <w:color w:val="000000"/>
          <w:spacing w:val="15"/>
          <w:kern w:val="0"/>
          <w:sz w:val="28"/>
          <w:szCs w:val="28"/>
        </w:rPr>
        <w:t>新设的研究机构不得与已有的研究机构或协同创新中心、工程技术研究中心、重点实验室、社科研究基地、智库等科研平台存在重合。</w:t>
      </w:r>
    </w:p>
    <w:p w:rsidR="00DF2A65" w:rsidRPr="0076061C" w:rsidRDefault="00DF2A65" w:rsidP="00DF2A65">
      <w:pPr>
        <w:widowControl/>
        <w:shd w:val="clear" w:color="auto" w:fill="FFFFFF"/>
        <w:spacing w:line="576" w:lineRule="atLeast"/>
        <w:ind w:firstLine="703"/>
        <w:jc w:val="left"/>
        <w:rPr>
          <w:rFonts w:ascii="宋体" w:eastAsia="宋体" w:hAnsi="宋体" w:cs="宋体"/>
          <w:color w:val="000000"/>
          <w:kern w:val="0"/>
          <w:sz w:val="28"/>
          <w:szCs w:val="28"/>
        </w:rPr>
      </w:pPr>
      <w:r w:rsidRPr="0076061C">
        <w:rPr>
          <w:rFonts w:ascii="仿宋" w:eastAsia="仿宋" w:hAnsi="仿宋" w:cs="宋体" w:hint="eastAsia"/>
          <w:b/>
          <w:bCs/>
          <w:color w:val="000000"/>
          <w:spacing w:val="15"/>
          <w:kern w:val="0"/>
          <w:sz w:val="28"/>
          <w:szCs w:val="28"/>
        </w:rPr>
        <w:lastRenderedPageBreak/>
        <w:t>第十二条</w:t>
      </w:r>
      <w:r w:rsidRPr="0076061C">
        <w:rPr>
          <w:rFonts w:ascii="宋体" w:eastAsia="宋体" w:hAnsi="宋体" w:cs="宋体" w:hint="eastAsia"/>
          <w:b/>
          <w:bCs/>
          <w:color w:val="000000"/>
          <w:spacing w:val="15"/>
          <w:kern w:val="0"/>
          <w:sz w:val="28"/>
          <w:szCs w:val="28"/>
        </w:rPr>
        <w:t> </w:t>
      </w:r>
      <w:r w:rsidRPr="0076061C">
        <w:rPr>
          <w:rFonts w:ascii="仿宋" w:eastAsia="仿宋" w:hAnsi="仿宋" w:cs="宋体" w:hint="eastAsia"/>
          <w:color w:val="000000"/>
          <w:kern w:val="0"/>
          <w:sz w:val="28"/>
          <w:szCs w:val="28"/>
        </w:rPr>
        <w:t>由科技处组织专家对研究机构的申请进行论证并提出意见，经校学术委员会审核，报校长办公会议审定，由学校发文公布。</w:t>
      </w:r>
    </w:p>
    <w:p w:rsidR="00DF2A65" w:rsidRPr="0076061C" w:rsidRDefault="00DF2A65" w:rsidP="00DF2A65">
      <w:pPr>
        <w:widowControl/>
        <w:shd w:val="clear" w:color="auto" w:fill="FFFFFF"/>
        <w:spacing w:line="576" w:lineRule="atLeast"/>
        <w:ind w:firstLine="703"/>
        <w:jc w:val="left"/>
        <w:rPr>
          <w:rFonts w:ascii="宋体" w:eastAsia="宋体" w:hAnsi="宋体" w:cs="宋体"/>
          <w:color w:val="000000"/>
          <w:kern w:val="0"/>
          <w:sz w:val="28"/>
          <w:szCs w:val="28"/>
        </w:rPr>
      </w:pPr>
      <w:r w:rsidRPr="0076061C">
        <w:rPr>
          <w:rFonts w:ascii="仿宋" w:eastAsia="仿宋" w:hAnsi="仿宋" w:cs="宋体" w:hint="eastAsia"/>
          <w:b/>
          <w:bCs/>
          <w:color w:val="000000"/>
          <w:spacing w:val="15"/>
          <w:kern w:val="0"/>
          <w:sz w:val="28"/>
          <w:szCs w:val="28"/>
        </w:rPr>
        <w:t>第十三条</w:t>
      </w:r>
      <w:r w:rsidRPr="0076061C">
        <w:rPr>
          <w:rFonts w:ascii="宋体" w:eastAsia="宋体" w:hAnsi="宋体" w:cs="宋体" w:hint="eastAsia"/>
          <w:color w:val="000000"/>
          <w:kern w:val="0"/>
          <w:sz w:val="28"/>
          <w:szCs w:val="28"/>
        </w:rPr>
        <w:t> </w:t>
      </w:r>
      <w:r w:rsidRPr="0076061C">
        <w:rPr>
          <w:rFonts w:ascii="仿宋" w:eastAsia="仿宋" w:hAnsi="仿宋" w:cs="宋体" w:hint="eastAsia"/>
          <w:color w:val="000000"/>
          <w:kern w:val="0"/>
          <w:sz w:val="28"/>
          <w:szCs w:val="28"/>
        </w:rPr>
        <w:t>鼓励与校外单位合作共建研究机构，所依托的部门须对合办目的、研究领域、近期任务、中长期目标、条件保障、管理体制、合办期限、纠纷仲裁等方面与合作单位签订协议，如有必要须报上级主管部门备案。</w:t>
      </w:r>
    </w:p>
    <w:p w:rsidR="00DF2A65" w:rsidRPr="0076061C" w:rsidRDefault="00DF2A65" w:rsidP="00DF2A65">
      <w:pPr>
        <w:widowControl/>
        <w:shd w:val="clear" w:color="auto" w:fill="FFFFFF"/>
        <w:spacing w:line="576" w:lineRule="atLeast"/>
        <w:ind w:firstLine="643"/>
        <w:jc w:val="left"/>
        <w:rPr>
          <w:rFonts w:ascii="宋体" w:eastAsia="宋体" w:hAnsi="宋体" w:cs="宋体"/>
          <w:color w:val="000000"/>
          <w:kern w:val="0"/>
          <w:sz w:val="28"/>
          <w:szCs w:val="28"/>
        </w:rPr>
      </w:pPr>
      <w:r w:rsidRPr="0076061C">
        <w:rPr>
          <w:rFonts w:ascii="仿宋" w:eastAsia="仿宋" w:hAnsi="仿宋" w:cs="宋体" w:hint="eastAsia"/>
          <w:b/>
          <w:bCs/>
          <w:color w:val="000000"/>
          <w:kern w:val="0"/>
          <w:sz w:val="28"/>
          <w:szCs w:val="28"/>
        </w:rPr>
        <w:t>第十四条</w:t>
      </w:r>
      <w:r w:rsidRPr="0076061C">
        <w:rPr>
          <w:rFonts w:ascii="宋体" w:eastAsia="宋体" w:hAnsi="宋体" w:cs="宋体" w:hint="eastAsia"/>
          <w:b/>
          <w:bCs/>
          <w:color w:val="000000"/>
          <w:kern w:val="0"/>
          <w:sz w:val="28"/>
          <w:szCs w:val="28"/>
        </w:rPr>
        <w:t>  </w:t>
      </w:r>
      <w:r w:rsidRPr="0076061C">
        <w:rPr>
          <w:rFonts w:ascii="仿宋" w:eastAsia="仿宋" w:hAnsi="仿宋" w:cs="宋体" w:hint="eastAsia"/>
          <w:color w:val="000000"/>
          <w:kern w:val="0"/>
          <w:sz w:val="28"/>
          <w:szCs w:val="28"/>
        </w:rPr>
        <w:t>研究机构要求变更名称、负责人、成员等，须提交书面申请报科技处核准，经分管科研的校领导审定并发文公布。一般每年变更一次，在6月份提出申请，在次年7月份执行变更。</w:t>
      </w:r>
    </w:p>
    <w:p w:rsidR="00DF2A65" w:rsidRPr="0076061C" w:rsidRDefault="00DF2A65" w:rsidP="00DF2A65">
      <w:pPr>
        <w:widowControl/>
        <w:shd w:val="clear" w:color="auto" w:fill="FFFFFF"/>
        <w:spacing w:line="576" w:lineRule="atLeast"/>
        <w:ind w:firstLine="643"/>
        <w:jc w:val="left"/>
        <w:rPr>
          <w:rFonts w:ascii="宋体" w:eastAsia="宋体" w:hAnsi="宋体" w:cs="宋体"/>
          <w:color w:val="000000"/>
          <w:kern w:val="0"/>
          <w:sz w:val="28"/>
          <w:szCs w:val="28"/>
        </w:rPr>
      </w:pPr>
      <w:r w:rsidRPr="0076061C">
        <w:rPr>
          <w:rFonts w:ascii="仿宋" w:eastAsia="仿宋" w:hAnsi="仿宋" w:cs="宋体" w:hint="eastAsia"/>
          <w:b/>
          <w:bCs/>
          <w:color w:val="000000"/>
          <w:kern w:val="0"/>
          <w:sz w:val="28"/>
          <w:szCs w:val="28"/>
        </w:rPr>
        <w:t>第十五条</w:t>
      </w:r>
      <w:r w:rsidRPr="0076061C">
        <w:rPr>
          <w:rFonts w:ascii="宋体" w:eastAsia="宋体" w:hAnsi="宋体" w:cs="宋体" w:hint="eastAsia"/>
          <w:b/>
          <w:bCs/>
          <w:color w:val="000000"/>
          <w:kern w:val="0"/>
          <w:sz w:val="28"/>
          <w:szCs w:val="28"/>
        </w:rPr>
        <w:t>  </w:t>
      </w:r>
      <w:r w:rsidRPr="0076061C">
        <w:rPr>
          <w:rFonts w:ascii="仿宋" w:eastAsia="仿宋" w:hAnsi="仿宋" w:cs="宋体" w:hint="eastAsia"/>
          <w:color w:val="000000"/>
          <w:kern w:val="0"/>
          <w:sz w:val="28"/>
          <w:szCs w:val="28"/>
        </w:rPr>
        <w:t>研究机构</w:t>
      </w:r>
      <w:proofErr w:type="gramStart"/>
      <w:r w:rsidRPr="0076061C">
        <w:rPr>
          <w:rFonts w:ascii="仿宋" w:eastAsia="仿宋" w:hAnsi="仿宋" w:cs="宋体" w:hint="eastAsia"/>
          <w:color w:val="000000"/>
          <w:kern w:val="0"/>
          <w:sz w:val="28"/>
          <w:szCs w:val="28"/>
        </w:rPr>
        <w:t>若主动</w:t>
      </w:r>
      <w:proofErr w:type="gramEnd"/>
      <w:r w:rsidRPr="0076061C">
        <w:rPr>
          <w:rFonts w:ascii="仿宋" w:eastAsia="仿宋" w:hAnsi="仿宋" w:cs="宋体" w:hint="eastAsia"/>
          <w:color w:val="000000"/>
          <w:kern w:val="0"/>
          <w:sz w:val="28"/>
          <w:szCs w:val="28"/>
        </w:rPr>
        <w:t>要求撤销、合并或分立，须先向科技处提交申请，经校学术委员会审核，报校长办公会议审定同意后发文公布。</w:t>
      </w:r>
    </w:p>
    <w:p w:rsidR="00DF2A65" w:rsidRPr="0076061C" w:rsidRDefault="00DF2A65" w:rsidP="00DF2A65">
      <w:pPr>
        <w:widowControl/>
        <w:shd w:val="clear" w:color="auto" w:fill="FFFFFF"/>
        <w:spacing w:line="576" w:lineRule="atLeast"/>
        <w:ind w:firstLine="643"/>
        <w:jc w:val="left"/>
        <w:rPr>
          <w:rFonts w:ascii="宋体" w:eastAsia="宋体" w:hAnsi="宋体" w:cs="宋体"/>
          <w:color w:val="000000"/>
          <w:kern w:val="0"/>
          <w:sz w:val="28"/>
          <w:szCs w:val="28"/>
        </w:rPr>
      </w:pPr>
      <w:r w:rsidRPr="0076061C">
        <w:rPr>
          <w:rFonts w:ascii="仿宋" w:eastAsia="仿宋" w:hAnsi="仿宋" w:cs="宋体" w:hint="eastAsia"/>
          <w:b/>
          <w:bCs/>
          <w:color w:val="000000"/>
          <w:kern w:val="0"/>
          <w:sz w:val="28"/>
          <w:szCs w:val="28"/>
        </w:rPr>
        <w:t>第十六条</w:t>
      </w:r>
      <w:r w:rsidRPr="0076061C">
        <w:rPr>
          <w:rFonts w:ascii="宋体" w:eastAsia="宋体" w:hAnsi="宋体" w:cs="宋体" w:hint="eastAsia"/>
          <w:b/>
          <w:bCs/>
          <w:color w:val="000000"/>
          <w:kern w:val="0"/>
          <w:sz w:val="28"/>
          <w:szCs w:val="28"/>
        </w:rPr>
        <w:t>  </w:t>
      </w:r>
      <w:r w:rsidRPr="0076061C">
        <w:rPr>
          <w:rFonts w:ascii="仿宋" w:eastAsia="仿宋" w:hAnsi="仿宋" w:cs="宋体" w:hint="eastAsia"/>
          <w:color w:val="000000"/>
          <w:kern w:val="0"/>
          <w:sz w:val="28"/>
          <w:szCs w:val="28"/>
        </w:rPr>
        <w:t>未履行撤销、合并或分立相关手续又未提交考核资料的研究机构，其</w:t>
      </w:r>
      <w:proofErr w:type="gramStart"/>
      <w:r w:rsidRPr="0076061C">
        <w:rPr>
          <w:rFonts w:ascii="仿宋" w:eastAsia="仿宋" w:hAnsi="仿宋" w:cs="宋体" w:hint="eastAsia"/>
          <w:color w:val="000000"/>
          <w:kern w:val="0"/>
          <w:sz w:val="28"/>
          <w:szCs w:val="28"/>
        </w:rPr>
        <w:t>正负副</w:t>
      </w:r>
      <w:proofErr w:type="gramEnd"/>
      <w:r w:rsidRPr="0076061C">
        <w:rPr>
          <w:rFonts w:ascii="仿宋" w:eastAsia="仿宋" w:hAnsi="仿宋" w:cs="宋体" w:hint="eastAsia"/>
          <w:color w:val="000000"/>
          <w:kern w:val="0"/>
          <w:sz w:val="28"/>
          <w:szCs w:val="28"/>
        </w:rPr>
        <w:t>负责人当学年科研考核计为不合格，且两年之内不得组建新的校级研究机构和申报新的纵向科研项目。</w:t>
      </w:r>
    </w:p>
    <w:p w:rsidR="00DF2A65" w:rsidRPr="0076061C" w:rsidRDefault="00DF2A65" w:rsidP="00DF2A65">
      <w:pPr>
        <w:widowControl/>
        <w:shd w:val="clear" w:color="auto" w:fill="FFFFFF"/>
        <w:spacing w:line="576" w:lineRule="atLeast"/>
        <w:ind w:firstLine="643"/>
        <w:jc w:val="left"/>
        <w:rPr>
          <w:rFonts w:ascii="宋体" w:eastAsia="宋体" w:hAnsi="宋体" w:cs="宋体"/>
          <w:color w:val="000000"/>
          <w:kern w:val="0"/>
          <w:sz w:val="28"/>
          <w:szCs w:val="28"/>
        </w:rPr>
      </w:pPr>
      <w:r w:rsidRPr="0076061C">
        <w:rPr>
          <w:rFonts w:ascii="仿宋" w:eastAsia="仿宋" w:hAnsi="仿宋" w:cs="宋体" w:hint="eastAsia"/>
          <w:b/>
          <w:bCs/>
          <w:color w:val="000000"/>
          <w:kern w:val="0"/>
          <w:sz w:val="28"/>
          <w:szCs w:val="28"/>
        </w:rPr>
        <w:t>第十七条</w:t>
      </w:r>
      <w:r w:rsidRPr="0076061C">
        <w:rPr>
          <w:rFonts w:ascii="宋体" w:eastAsia="宋体" w:hAnsi="宋体" w:cs="宋体" w:hint="eastAsia"/>
          <w:b/>
          <w:bCs/>
          <w:color w:val="000000"/>
          <w:kern w:val="0"/>
          <w:sz w:val="28"/>
          <w:szCs w:val="28"/>
        </w:rPr>
        <w:t>  </w:t>
      </w:r>
      <w:r w:rsidRPr="0076061C">
        <w:rPr>
          <w:rFonts w:ascii="仿宋" w:eastAsia="仿宋" w:hAnsi="仿宋" w:cs="宋体" w:hint="eastAsia"/>
          <w:color w:val="000000"/>
          <w:kern w:val="0"/>
          <w:sz w:val="28"/>
          <w:szCs w:val="28"/>
        </w:rPr>
        <w:t>为了强化二级学院（部）对研究机构的培育功能，二级学院（部）可以内设研究机构，被学校撤销的研究机构二级学院也可以将其作为内设研究机构再次进行扶持；二级学院（部）内设的研究机构须以正式发文的形式报科技处备案，对于内设研究机构所承办或开展的学术活动科技处给予优先资助。</w:t>
      </w:r>
    </w:p>
    <w:p w:rsidR="00DF2A65" w:rsidRPr="0076061C" w:rsidRDefault="00DF2A65" w:rsidP="00DF2A65">
      <w:pPr>
        <w:widowControl/>
        <w:shd w:val="clear" w:color="auto" w:fill="FFFFFF"/>
        <w:spacing w:before="312" w:after="312" w:line="576" w:lineRule="atLeast"/>
        <w:jc w:val="center"/>
        <w:rPr>
          <w:rFonts w:ascii="宋体" w:eastAsia="宋体" w:hAnsi="宋体" w:cs="宋体"/>
          <w:color w:val="000000"/>
          <w:kern w:val="0"/>
          <w:sz w:val="28"/>
          <w:szCs w:val="28"/>
        </w:rPr>
      </w:pPr>
      <w:r w:rsidRPr="0076061C">
        <w:rPr>
          <w:rFonts w:ascii="黑体" w:eastAsia="黑体" w:hAnsi="黑体" w:cs="宋体" w:hint="eastAsia"/>
          <w:color w:val="000000"/>
          <w:spacing w:val="15"/>
          <w:kern w:val="0"/>
          <w:sz w:val="28"/>
          <w:szCs w:val="28"/>
        </w:rPr>
        <w:t>第三章</w:t>
      </w:r>
      <w:r w:rsidRPr="0076061C">
        <w:rPr>
          <w:rFonts w:ascii="宋体" w:eastAsia="宋体" w:hAnsi="宋体" w:cs="宋体" w:hint="eastAsia"/>
          <w:color w:val="000000"/>
          <w:spacing w:val="15"/>
          <w:kern w:val="0"/>
          <w:sz w:val="28"/>
          <w:szCs w:val="28"/>
        </w:rPr>
        <w:t>  </w:t>
      </w:r>
      <w:r w:rsidRPr="0076061C">
        <w:rPr>
          <w:rFonts w:ascii="黑体" w:eastAsia="黑体" w:hAnsi="黑体" w:cs="宋体" w:hint="eastAsia"/>
          <w:color w:val="000000"/>
          <w:spacing w:val="15"/>
          <w:kern w:val="0"/>
          <w:sz w:val="28"/>
          <w:szCs w:val="28"/>
        </w:rPr>
        <w:t>研究机构的组织管理与运行</w:t>
      </w:r>
    </w:p>
    <w:p w:rsidR="00DF2A65" w:rsidRPr="0076061C" w:rsidRDefault="00DF2A65" w:rsidP="00DF2A65">
      <w:pPr>
        <w:widowControl/>
        <w:shd w:val="clear" w:color="auto" w:fill="FFFFFF"/>
        <w:spacing w:line="576" w:lineRule="atLeast"/>
        <w:ind w:firstLine="643"/>
        <w:jc w:val="left"/>
        <w:rPr>
          <w:rFonts w:ascii="宋体" w:eastAsia="宋体" w:hAnsi="宋体" w:cs="宋体"/>
          <w:color w:val="000000"/>
          <w:kern w:val="0"/>
          <w:sz w:val="28"/>
          <w:szCs w:val="28"/>
        </w:rPr>
      </w:pPr>
      <w:r w:rsidRPr="0076061C">
        <w:rPr>
          <w:rFonts w:ascii="仿宋" w:eastAsia="仿宋" w:hAnsi="仿宋" w:cs="宋体" w:hint="eastAsia"/>
          <w:b/>
          <w:bCs/>
          <w:color w:val="000000"/>
          <w:kern w:val="0"/>
          <w:sz w:val="28"/>
          <w:szCs w:val="28"/>
        </w:rPr>
        <w:lastRenderedPageBreak/>
        <w:t>第十八条</w:t>
      </w:r>
      <w:r w:rsidRPr="0076061C">
        <w:rPr>
          <w:rFonts w:ascii="宋体" w:eastAsia="宋体" w:hAnsi="宋体" w:cs="宋体" w:hint="eastAsia"/>
          <w:color w:val="000000"/>
          <w:kern w:val="0"/>
          <w:sz w:val="28"/>
          <w:szCs w:val="28"/>
        </w:rPr>
        <w:t>  </w:t>
      </w:r>
      <w:r w:rsidRPr="0076061C">
        <w:rPr>
          <w:rFonts w:ascii="仿宋" w:eastAsia="仿宋" w:hAnsi="仿宋" w:cs="宋体" w:hint="eastAsia"/>
          <w:color w:val="000000"/>
          <w:kern w:val="0"/>
          <w:sz w:val="28"/>
          <w:szCs w:val="28"/>
        </w:rPr>
        <w:t>研究机构采用分层管理模式，科技处负责研究机构制度建设、设置审批、检查考核、资金配给等宏观管理与服务工作；依托部门负责政策制定、发展规划、业务指导、自查评估、条件保障等中观管理与服务工作；研究机构负责人负责整合调动各方力量，组织研究人员和辅助人员执行工作计划和进行日常管理。</w:t>
      </w:r>
    </w:p>
    <w:p w:rsidR="00DF2A65" w:rsidRPr="0076061C" w:rsidRDefault="00DF2A65" w:rsidP="00DF2A65">
      <w:pPr>
        <w:widowControl/>
        <w:shd w:val="clear" w:color="auto" w:fill="FFFFFF"/>
        <w:spacing w:line="576" w:lineRule="atLeast"/>
        <w:ind w:firstLine="643"/>
        <w:jc w:val="left"/>
        <w:rPr>
          <w:rFonts w:ascii="宋体" w:eastAsia="宋体" w:hAnsi="宋体" w:cs="宋体"/>
          <w:color w:val="000000"/>
          <w:kern w:val="0"/>
          <w:sz w:val="28"/>
          <w:szCs w:val="28"/>
        </w:rPr>
      </w:pPr>
      <w:r w:rsidRPr="0076061C">
        <w:rPr>
          <w:rFonts w:ascii="仿宋" w:eastAsia="仿宋" w:hAnsi="仿宋" w:cs="宋体" w:hint="eastAsia"/>
          <w:b/>
          <w:bCs/>
          <w:color w:val="000000"/>
          <w:kern w:val="0"/>
          <w:sz w:val="28"/>
          <w:szCs w:val="28"/>
        </w:rPr>
        <w:t>第十九条</w:t>
      </w:r>
      <w:r w:rsidRPr="0076061C">
        <w:rPr>
          <w:rFonts w:ascii="宋体" w:eastAsia="宋体" w:hAnsi="宋体" w:cs="宋体" w:hint="eastAsia"/>
          <w:color w:val="000000"/>
          <w:kern w:val="0"/>
          <w:sz w:val="28"/>
          <w:szCs w:val="28"/>
        </w:rPr>
        <w:t>  </w:t>
      </w:r>
      <w:r w:rsidRPr="0076061C">
        <w:rPr>
          <w:rFonts w:ascii="仿宋" w:eastAsia="仿宋" w:hAnsi="仿宋" w:cs="宋体" w:hint="eastAsia"/>
          <w:color w:val="000000"/>
          <w:kern w:val="0"/>
          <w:sz w:val="28"/>
          <w:szCs w:val="28"/>
        </w:rPr>
        <w:t>机构负责人应对研究机构的日常工作全面负责，主要职责有：（1）负责研究机构发展规划与目标的制定；（2）负责制定内部的管理规章制度；（3）负责组织各项有关业务的开展；（4）负责选任研究人员、辅助人员等，并在依托部门的整体安排下对研究机构人员进行考核；（5）负责日常事务、管理与对外联络工作；（6）按学校相关财务制度规定筹措和审批机构</w:t>
      </w:r>
      <w:proofErr w:type="gramStart"/>
      <w:r w:rsidRPr="0076061C">
        <w:rPr>
          <w:rFonts w:ascii="仿宋" w:eastAsia="仿宋" w:hAnsi="仿宋" w:cs="宋体" w:hint="eastAsia"/>
          <w:color w:val="000000"/>
          <w:kern w:val="0"/>
          <w:sz w:val="28"/>
          <w:szCs w:val="28"/>
        </w:rPr>
        <w:t>内经费</w:t>
      </w:r>
      <w:proofErr w:type="gramEnd"/>
      <w:r w:rsidRPr="0076061C">
        <w:rPr>
          <w:rFonts w:ascii="仿宋" w:eastAsia="仿宋" w:hAnsi="仿宋" w:cs="宋体" w:hint="eastAsia"/>
          <w:color w:val="000000"/>
          <w:kern w:val="0"/>
          <w:sz w:val="28"/>
          <w:szCs w:val="28"/>
        </w:rPr>
        <w:t>的使用。</w:t>
      </w:r>
    </w:p>
    <w:p w:rsidR="00DF2A65" w:rsidRPr="0076061C" w:rsidRDefault="00DF2A65" w:rsidP="00DF2A65">
      <w:pPr>
        <w:widowControl/>
        <w:shd w:val="clear" w:color="auto" w:fill="FFFFFF"/>
        <w:spacing w:line="576" w:lineRule="atLeast"/>
        <w:ind w:firstLine="643"/>
        <w:jc w:val="left"/>
        <w:rPr>
          <w:rFonts w:ascii="宋体" w:eastAsia="宋体" w:hAnsi="宋体" w:cs="宋体"/>
          <w:color w:val="000000"/>
          <w:kern w:val="0"/>
          <w:sz w:val="28"/>
          <w:szCs w:val="28"/>
        </w:rPr>
      </w:pPr>
      <w:r w:rsidRPr="0076061C">
        <w:rPr>
          <w:rFonts w:ascii="仿宋" w:eastAsia="仿宋" w:hAnsi="仿宋" w:cs="宋体" w:hint="eastAsia"/>
          <w:b/>
          <w:bCs/>
          <w:color w:val="000000"/>
          <w:kern w:val="0"/>
          <w:sz w:val="28"/>
          <w:szCs w:val="28"/>
        </w:rPr>
        <w:t>第二十条</w:t>
      </w:r>
      <w:r w:rsidRPr="0076061C">
        <w:rPr>
          <w:rFonts w:ascii="宋体" w:eastAsia="宋体" w:hAnsi="宋体" w:cs="宋体" w:hint="eastAsia"/>
          <w:color w:val="000000"/>
          <w:kern w:val="0"/>
          <w:sz w:val="28"/>
          <w:szCs w:val="28"/>
        </w:rPr>
        <w:t>  </w:t>
      </w:r>
      <w:r w:rsidRPr="0076061C">
        <w:rPr>
          <w:rFonts w:ascii="仿宋" w:eastAsia="仿宋" w:hAnsi="仿宋" w:cs="宋体" w:hint="eastAsia"/>
          <w:color w:val="000000"/>
          <w:kern w:val="0"/>
          <w:sz w:val="28"/>
          <w:szCs w:val="28"/>
        </w:rPr>
        <w:t>研究机构应每学年进行上一学年工作总结和编制下一年度工作计划，于每年6月份送交科技处。总结与计划的主要内容有：（1）承担科研任务情况；（2）人才培养及科研团队建设情况；（3）完成专利、论文、专著等的科研成果情况；（4）科研成果或科技创新服务的经济效益和社会效益情况；（5）筹集科研经费情况；（6）学术交流情况等。</w:t>
      </w:r>
    </w:p>
    <w:p w:rsidR="00DF2A65" w:rsidRPr="0076061C" w:rsidRDefault="00DF2A65" w:rsidP="00DF2A65">
      <w:pPr>
        <w:widowControl/>
        <w:shd w:val="clear" w:color="auto" w:fill="FFFFFF"/>
        <w:spacing w:line="576" w:lineRule="atLeast"/>
        <w:ind w:firstLine="643"/>
        <w:jc w:val="left"/>
        <w:rPr>
          <w:rFonts w:ascii="宋体" w:eastAsia="宋体" w:hAnsi="宋体" w:cs="宋体"/>
          <w:color w:val="000000"/>
          <w:kern w:val="0"/>
          <w:sz w:val="28"/>
          <w:szCs w:val="28"/>
        </w:rPr>
      </w:pPr>
      <w:r w:rsidRPr="0076061C">
        <w:rPr>
          <w:rFonts w:ascii="仿宋" w:eastAsia="仿宋" w:hAnsi="仿宋" w:cs="宋体" w:hint="eastAsia"/>
          <w:b/>
          <w:bCs/>
          <w:color w:val="000000"/>
          <w:kern w:val="0"/>
          <w:sz w:val="28"/>
          <w:szCs w:val="28"/>
        </w:rPr>
        <w:t>第二十一条</w:t>
      </w:r>
      <w:r w:rsidRPr="0076061C">
        <w:rPr>
          <w:rFonts w:ascii="宋体" w:eastAsia="宋体" w:hAnsi="宋体" w:cs="宋体" w:hint="eastAsia"/>
          <w:color w:val="000000"/>
          <w:kern w:val="0"/>
          <w:sz w:val="28"/>
          <w:szCs w:val="28"/>
        </w:rPr>
        <w:t>  </w:t>
      </w:r>
      <w:r w:rsidRPr="0076061C">
        <w:rPr>
          <w:rFonts w:ascii="仿宋" w:eastAsia="仿宋" w:hAnsi="仿宋" w:cs="宋体" w:hint="eastAsia"/>
          <w:color w:val="000000"/>
          <w:spacing w:val="15"/>
          <w:kern w:val="0"/>
          <w:sz w:val="28"/>
          <w:szCs w:val="28"/>
        </w:rPr>
        <w:t>独立设置的研究机构</w:t>
      </w:r>
      <w:r w:rsidRPr="0076061C">
        <w:rPr>
          <w:rFonts w:ascii="仿宋" w:eastAsia="仿宋" w:hAnsi="仿宋" w:cs="宋体" w:hint="eastAsia"/>
          <w:color w:val="000000"/>
          <w:kern w:val="0"/>
          <w:sz w:val="28"/>
          <w:szCs w:val="28"/>
        </w:rPr>
        <w:t>研究人员一般应受聘于科研与社会服务型岗，人均学年教学工作量不少于90课时，研究机构统筹考核教学工作量，但每位研究人员每学年完成课堂教学工作量不少于60课时；如研究人员未受聘于科研与社会服务型岗，研究机</w:t>
      </w:r>
      <w:r w:rsidRPr="0076061C">
        <w:rPr>
          <w:rFonts w:ascii="仿宋" w:eastAsia="仿宋" w:hAnsi="仿宋" w:cs="宋体" w:hint="eastAsia"/>
          <w:color w:val="000000"/>
          <w:kern w:val="0"/>
          <w:sz w:val="28"/>
          <w:szCs w:val="28"/>
        </w:rPr>
        <w:lastRenderedPageBreak/>
        <w:t>构负责人须说明理由，该类人员最多不超过50%且须完成所在岗位的50%教学工作量，但可与所在研究机构人员打通计算整体教学工作量。</w:t>
      </w:r>
    </w:p>
    <w:p w:rsidR="00DF2A65" w:rsidRPr="0076061C" w:rsidRDefault="00DF2A65" w:rsidP="00DF2A65">
      <w:pPr>
        <w:widowControl/>
        <w:shd w:val="clear" w:color="auto" w:fill="FFFFFF"/>
        <w:spacing w:line="576" w:lineRule="atLeast"/>
        <w:ind w:firstLine="643"/>
        <w:jc w:val="left"/>
        <w:rPr>
          <w:rFonts w:ascii="宋体" w:eastAsia="宋体" w:hAnsi="宋体" w:cs="宋体"/>
          <w:color w:val="000000"/>
          <w:kern w:val="0"/>
          <w:sz w:val="28"/>
          <w:szCs w:val="28"/>
        </w:rPr>
      </w:pPr>
      <w:r w:rsidRPr="0076061C">
        <w:rPr>
          <w:rFonts w:ascii="仿宋" w:eastAsia="仿宋" w:hAnsi="仿宋" w:cs="宋体" w:hint="eastAsia"/>
          <w:b/>
          <w:bCs/>
          <w:color w:val="000000"/>
          <w:kern w:val="0"/>
          <w:sz w:val="28"/>
          <w:szCs w:val="28"/>
        </w:rPr>
        <w:t>第二十二条</w:t>
      </w:r>
      <w:r w:rsidRPr="0076061C">
        <w:rPr>
          <w:rFonts w:ascii="宋体" w:eastAsia="宋体" w:hAnsi="宋体" w:cs="宋体" w:hint="eastAsia"/>
          <w:color w:val="000000"/>
          <w:kern w:val="0"/>
          <w:sz w:val="28"/>
          <w:szCs w:val="28"/>
        </w:rPr>
        <w:t>  </w:t>
      </w:r>
      <w:r w:rsidRPr="0076061C">
        <w:rPr>
          <w:rFonts w:ascii="仿宋" w:eastAsia="仿宋" w:hAnsi="仿宋" w:cs="宋体" w:hint="eastAsia"/>
          <w:color w:val="000000"/>
          <w:spacing w:val="15"/>
          <w:kern w:val="0"/>
          <w:sz w:val="28"/>
          <w:szCs w:val="28"/>
        </w:rPr>
        <w:t>紧密依托的研究机构</w:t>
      </w:r>
      <w:r w:rsidRPr="0076061C">
        <w:rPr>
          <w:rFonts w:ascii="仿宋" w:eastAsia="仿宋" w:hAnsi="仿宋" w:cs="宋体" w:hint="eastAsia"/>
          <w:color w:val="000000"/>
          <w:kern w:val="0"/>
          <w:sz w:val="28"/>
          <w:szCs w:val="28"/>
        </w:rPr>
        <w:t>研究人员教学工作量可由所依托的二级学院（部）根据实际情况适当减少，但一般减少比例不超过应完成课时的20%，</w:t>
      </w:r>
      <w:proofErr w:type="gramStart"/>
      <w:r w:rsidRPr="0076061C">
        <w:rPr>
          <w:rFonts w:ascii="仿宋" w:eastAsia="仿宋" w:hAnsi="仿宋" w:cs="宋体" w:hint="eastAsia"/>
          <w:color w:val="000000"/>
          <w:kern w:val="0"/>
          <w:sz w:val="28"/>
          <w:szCs w:val="28"/>
        </w:rPr>
        <w:t>且考核</w:t>
      </w:r>
      <w:proofErr w:type="gramEnd"/>
      <w:r w:rsidRPr="0076061C">
        <w:rPr>
          <w:rFonts w:ascii="仿宋" w:eastAsia="仿宋" w:hAnsi="仿宋" w:cs="宋体" w:hint="eastAsia"/>
          <w:color w:val="000000"/>
          <w:kern w:val="0"/>
          <w:sz w:val="28"/>
          <w:szCs w:val="28"/>
        </w:rPr>
        <w:t>为C档的研究机构研究人员应补回已减少的课时。</w:t>
      </w:r>
    </w:p>
    <w:p w:rsidR="00DF2A65" w:rsidRPr="0076061C" w:rsidRDefault="00DF2A65" w:rsidP="00DF2A65">
      <w:pPr>
        <w:widowControl/>
        <w:shd w:val="clear" w:color="auto" w:fill="FFFFFF"/>
        <w:spacing w:line="576" w:lineRule="atLeast"/>
        <w:ind w:firstLine="643"/>
        <w:jc w:val="left"/>
        <w:rPr>
          <w:rFonts w:ascii="宋体" w:eastAsia="宋体" w:hAnsi="宋体" w:cs="宋体"/>
          <w:color w:val="000000"/>
          <w:kern w:val="0"/>
          <w:sz w:val="28"/>
          <w:szCs w:val="28"/>
        </w:rPr>
      </w:pPr>
      <w:r w:rsidRPr="0076061C">
        <w:rPr>
          <w:rFonts w:ascii="仿宋" w:eastAsia="仿宋" w:hAnsi="仿宋" w:cs="宋体" w:hint="eastAsia"/>
          <w:b/>
          <w:bCs/>
          <w:color w:val="000000"/>
          <w:kern w:val="0"/>
          <w:sz w:val="28"/>
          <w:szCs w:val="28"/>
        </w:rPr>
        <w:t>第二十三条</w:t>
      </w:r>
      <w:r w:rsidRPr="0076061C">
        <w:rPr>
          <w:rFonts w:ascii="宋体" w:eastAsia="宋体" w:hAnsi="宋体" w:cs="宋体" w:hint="eastAsia"/>
          <w:b/>
          <w:bCs/>
          <w:color w:val="000000"/>
          <w:kern w:val="0"/>
          <w:sz w:val="28"/>
          <w:szCs w:val="28"/>
        </w:rPr>
        <w:t>  </w:t>
      </w:r>
      <w:r w:rsidRPr="0076061C">
        <w:rPr>
          <w:rFonts w:ascii="仿宋" w:eastAsia="仿宋" w:hAnsi="仿宋" w:cs="宋体" w:hint="eastAsia"/>
          <w:color w:val="000000"/>
          <w:kern w:val="0"/>
          <w:sz w:val="28"/>
          <w:szCs w:val="28"/>
        </w:rPr>
        <w:t>市级及以上政府部门批准设立的研究机构，根据文件要求给予经费资助，如文件中未明确提出经费资助要求，则视同校级研究机构上浮20%（市级）和50%（省级）。</w:t>
      </w:r>
    </w:p>
    <w:p w:rsidR="00DF2A65" w:rsidRPr="0076061C" w:rsidRDefault="00DF2A65" w:rsidP="00DF2A65">
      <w:pPr>
        <w:widowControl/>
        <w:shd w:val="clear" w:color="auto" w:fill="FFFFFF"/>
        <w:spacing w:line="576" w:lineRule="atLeast"/>
        <w:ind w:firstLine="643"/>
        <w:jc w:val="left"/>
        <w:rPr>
          <w:rFonts w:ascii="宋体" w:eastAsia="宋体" w:hAnsi="宋体" w:cs="宋体"/>
          <w:color w:val="000000"/>
          <w:kern w:val="0"/>
          <w:sz w:val="28"/>
          <w:szCs w:val="28"/>
        </w:rPr>
      </w:pPr>
      <w:r w:rsidRPr="0076061C">
        <w:rPr>
          <w:rFonts w:ascii="仿宋" w:eastAsia="仿宋" w:hAnsi="仿宋" w:cs="宋体" w:hint="eastAsia"/>
          <w:b/>
          <w:bCs/>
          <w:color w:val="000000"/>
          <w:kern w:val="0"/>
          <w:sz w:val="28"/>
          <w:szCs w:val="28"/>
        </w:rPr>
        <w:t>第二十四条</w:t>
      </w:r>
      <w:r w:rsidRPr="0076061C">
        <w:rPr>
          <w:rFonts w:ascii="宋体" w:eastAsia="宋体" w:hAnsi="宋体" w:cs="宋体" w:hint="eastAsia"/>
          <w:b/>
          <w:bCs/>
          <w:color w:val="000000"/>
          <w:kern w:val="0"/>
          <w:sz w:val="28"/>
          <w:szCs w:val="28"/>
        </w:rPr>
        <w:t>  </w:t>
      </w:r>
      <w:r w:rsidRPr="0076061C">
        <w:rPr>
          <w:rFonts w:ascii="仿宋" w:eastAsia="仿宋" w:hAnsi="仿宋" w:cs="宋体" w:hint="eastAsia"/>
          <w:color w:val="000000"/>
          <w:kern w:val="0"/>
          <w:sz w:val="28"/>
          <w:szCs w:val="28"/>
        </w:rPr>
        <w:t>校级研究机构</w:t>
      </w:r>
      <w:proofErr w:type="gramStart"/>
      <w:r w:rsidRPr="0076061C">
        <w:rPr>
          <w:rFonts w:ascii="仿宋" w:eastAsia="仿宋" w:hAnsi="仿宋" w:cs="宋体" w:hint="eastAsia"/>
          <w:color w:val="000000"/>
          <w:kern w:val="0"/>
          <w:sz w:val="28"/>
          <w:szCs w:val="28"/>
        </w:rPr>
        <w:t>不</w:t>
      </w:r>
      <w:proofErr w:type="gramEnd"/>
      <w:r w:rsidRPr="0076061C">
        <w:rPr>
          <w:rFonts w:ascii="仿宋" w:eastAsia="仿宋" w:hAnsi="仿宋" w:cs="宋体" w:hint="eastAsia"/>
          <w:color w:val="000000"/>
          <w:kern w:val="0"/>
          <w:sz w:val="28"/>
          <w:szCs w:val="28"/>
        </w:rPr>
        <w:t>拨给日常经费，以成果为导向资助研究机构的运行经费，具体经费拨付额度如下：</w:t>
      </w:r>
    </w:p>
    <w:tbl>
      <w:tblPr>
        <w:tblW w:w="0" w:type="auto"/>
        <w:jc w:val="center"/>
        <w:tblCellMar>
          <w:top w:w="15" w:type="dxa"/>
          <w:left w:w="15" w:type="dxa"/>
          <w:bottom w:w="15" w:type="dxa"/>
          <w:right w:w="15" w:type="dxa"/>
        </w:tblCellMar>
        <w:tblLook w:val="04A0" w:firstRow="1" w:lastRow="0" w:firstColumn="1" w:lastColumn="0" w:noHBand="0" w:noVBand="1"/>
      </w:tblPr>
      <w:tblGrid>
        <w:gridCol w:w="1362"/>
        <w:gridCol w:w="3494"/>
        <w:gridCol w:w="3337"/>
      </w:tblGrid>
      <w:tr w:rsidR="00DF2A65" w:rsidRPr="00DF2A65" w:rsidTr="00DA10BE">
        <w:trPr>
          <w:trHeight w:val="480"/>
          <w:jc w:val="center"/>
        </w:trPr>
        <w:tc>
          <w:tcPr>
            <w:tcW w:w="13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2A65" w:rsidRPr="00DF2A65" w:rsidRDefault="00DF2A65" w:rsidP="00DA10BE">
            <w:pPr>
              <w:widowControl/>
              <w:jc w:val="center"/>
              <w:rPr>
                <w:rFonts w:ascii="宋体" w:eastAsia="宋体" w:hAnsi="宋体" w:cs="宋体"/>
                <w:b/>
                <w:kern w:val="0"/>
                <w:sz w:val="24"/>
                <w:szCs w:val="24"/>
              </w:rPr>
            </w:pPr>
            <w:r w:rsidRPr="00DF2A65">
              <w:rPr>
                <w:rFonts w:ascii="仿宋" w:eastAsia="仿宋" w:hAnsi="仿宋" w:cs="宋体" w:hint="eastAsia"/>
                <w:b/>
                <w:kern w:val="0"/>
                <w:sz w:val="24"/>
                <w:szCs w:val="24"/>
              </w:rPr>
              <w:t>成果类别</w:t>
            </w:r>
          </w:p>
        </w:tc>
        <w:tc>
          <w:tcPr>
            <w:tcW w:w="34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F2A65" w:rsidRPr="00DF2A65" w:rsidRDefault="00DF2A65" w:rsidP="00DA10BE">
            <w:pPr>
              <w:widowControl/>
              <w:jc w:val="center"/>
              <w:rPr>
                <w:rFonts w:ascii="宋体" w:eastAsia="宋体" w:hAnsi="宋体" w:cs="宋体"/>
                <w:b/>
                <w:kern w:val="0"/>
                <w:sz w:val="24"/>
                <w:szCs w:val="24"/>
              </w:rPr>
            </w:pPr>
            <w:r w:rsidRPr="00DF2A65">
              <w:rPr>
                <w:rFonts w:ascii="仿宋" w:eastAsia="仿宋" w:hAnsi="仿宋" w:cs="宋体" w:hint="eastAsia"/>
                <w:b/>
                <w:kern w:val="0"/>
                <w:sz w:val="24"/>
                <w:szCs w:val="24"/>
              </w:rPr>
              <w:t>成果要求</w:t>
            </w:r>
          </w:p>
        </w:tc>
        <w:tc>
          <w:tcPr>
            <w:tcW w:w="33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F2A65" w:rsidRPr="00DF2A65" w:rsidRDefault="00DF2A65" w:rsidP="00DA10BE">
            <w:pPr>
              <w:widowControl/>
              <w:jc w:val="center"/>
              <w:rPr>
                <w:rFonts w:ascii="宋体" w:eastAsia="宋体" w:hAnsi="宋体" w:cs="宋体"/>
                <w:b/>
                <w:kern w:val="0"/>
                <w:sz w:val="24"/>
                <w:szCs w:val="24"/>
              </w:rPr>
            </w:pPr>
            <w:r w:rsidRPr="00DF2A65">
              <w:rPr>
                <w:rFonts w:ascii="仿宋" w:eastAsia="仿宋" w:hAnsi="仿宋" w:cs="宋体" w:hint="eastAsia"/>
                <w:b/>
                <w:kern w:val="0"/>
                <w:sz w:val="24"/>
                <w:szCs w:val="24"/>
              </w:rPr>
              <w:t>资助额度</w:t>
            </w:r>
          </w:p>
        </w:tc>
      </w:tr>
      <w:tr w:rsidR="00DF2A65" w:rsidRPr="00DF2A65" w:rsidTr="00DF2A65">
        <w:trPr>
          <w:trHeight w:val="480"/>
          <w:jc w:val="center"/>
        </w:trPr>
        <w:tc>
          <w:tcPr>
            <w:tcW w:w="13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2A65" w:rsidRPr="00DF2A65" w:rsidRDefault="00DF2A65" w:rsidP="00DF2A65">
            <w:pPr>
              <w:widowControl/>
              <w:jc w:val="left"/>
              <w:rPr>
                <w:rFonts w:ascii="宋体" w:eastAsia="宋体" w:hAnsi="宋体" w:cs="宋体"/>
                <w:kern w:val="0"/>
                <w:sz w:val="24"/>
                <w:szCs w:val="24"/>
              </w:rPr>
            </w:pPr>
            <w:r w:rsidRPr="00DF2A65">
              <w:rPr>
                <w:rFonts w:ascii="仿宋" w:eastAsia="仿宋" w:hAnsi="仿宋" w:cs="宋体" w:hint="eastAsia"/>
                <w:kern w:val="0"/>
                <w:sz w:val="24"/>
                <w:szCs w:val="24"/>
              </w:rPr>
              <w:t>横向课题</w:t>
            </w:r>
          </w:p>
        </w:tc>
        <w:tc>
          <w:tcPr>
            <w:tcW w:w="3494" w:type="dxa"/>
            <w:tcBorders>
              <w:top w:val="nil"/>
              <w:left w:val="nil"/>
              <w:bottom w:val="single" w:sz="8" w:space="0" w:color="auto"/>
              <w:right w:val="single" w:sz="8" w:space="0" w:color="auto"/>
            </w:tcBorders>
            <w:tcMar>
              <w:top w:w="0" w:type="dxa"/>
              <w:left w:w="108" w:type="dxa"/>
              <w:bottom w:w="0" w:type="dxa"/>
              <w:right w:w="108" w:type="dxa"/>
            </w:tcMar>
            <w:hideMark/>
          </w:tcPr>
          <w:p w:rsidR="00DF2A65" w:rsidRPr="00DF2A65" w:rsidRDefault="00DF2A65" w:rsidP="00DF2A65">
            <w:pPr>
              <w:widowControl/>
              <w:jc w:val="left"/>
              <w:rPr>
                <w:rFonts w:ascii="宋体" w:eastAsia="宋体" w:hAnsi="宋体" w:cs="宋体"/>
                <w:kern w:val="0"/>
                <w:sz w:val="24"/>
                <w:szCs w:val="24"/>
              </w:rPr>
            </w:pPr>
            <w:r w:rsidRPr="00DF2A65">
              <w:rPr>
                <w:rFonts w:ascii="仿宋" w:eastAsia="仿宋" w:hAnsi="仿宋" w:cs="宋体" w:hint="eastAsia"/>
                <w:kern w:val="0"/>
                <w:sz w:val="24"/>
                <w:szCs w:val="24"/>
              </w:rPr>
              <w:t>工科单个项目不低于10万元，非工科每个项目不低于5万元</w:t>
            </w:r>
          </w:p>
        </w:tc>
        <w:tc>
          <w:tcPr>
            <w:tcW w:w="3337" w:type="dxa"/>
            <w:tcBorders>
              <w:top w:val="nil"/>
              <w:left w:val="nil"/>
              <w:bottom w:val="single" w:sz="8" w:space="0" w:color="auto"/>
              <w:right w:val="single" w:sz="8" w:space="0" w:color="auto"/>
            </w:tcBorders>
            <w:tcMar>
              <w:top w:w="0" w:type="dxa"/>
              <w:left w:w="108" w:type="dxa"/>
              <w:bottom w:w="0" w:type="dxa"/>
              <w:right w:w="108" w:type="dxa"/>
            </w:tcMar>
            <w:hideMark/>
          </w:tcPr>
          <w:p w:rsidR="00DF2A65" w:rsidRPr="00DF2A65" w:rsidRDefault="00DF2A65" w:rsidP="00DF2A65">
            <w:pPr>
              <w:widowControl/>
              <w:jc w:val="left"/>
              <w:rPr>
                <w:rFonts w:ascii="宋体" w:eastAsia="宋体" w:hAnsi="宋体" w:cs="宋体"/>
                <w:kern w:val="0"/>
                <w:sz w:val="24"/>
                <w:szCs w:val="24"/>
              </w:rPr>
            </w:pPr>
            <w:r w:rsidRPr="00DF2A65">
              <w:rPr>
                <w:rFonts w:ascii="仿宋" w:eastAsia="仿宋" w:hAnsi="仿宋" w:cs="宋体" w:hint="eastAsia"/>
                <w:kern w:val="0"/>
                <w:sz w:val="24"/>
                <w:szCs w:val="24"/>
              </w:rPr>
              <w:t>按到账经费2%资助</w:t>
            </w:r>
          </w:p>
        </w:tc>
      </w:tr>
      <w:tr w:rsidR="00DF2A65" w:rsidRPr="00DF2A65" w:rsidTr="00DF2A65">
        <w:trPr>
          <w:trHeight w:val="480"/>
          <w:jc w:val="center"/>
        </w:trPr>
        <w:tc>
          <w:tcPr>
            <w:tcW w:w="13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2A65" w:rsidRPr="00DF2A65" w:rsidRDefault="00DF2A65" w:rsidP="00DF2A65">
            <w:pPr>
              <w:widowControl/>
              <w:jc w:val="left"/>
              <w:rPr>
                <w:rFonts w:ascii="宋体" w:eastAsia="宋体" w:hAnsi="宋体" w:cs="宋体"/>
                <w:kern w:val="0"/>
                <w:sz w:val="24"/>
                <w:szCs w:val="24"/>
              </w:rPr>
            </w:pPr>
            <w:r w:rsidRPr="00DF2A65">
              <w:rPr>
                <w:rFonts w:ascii="仿宋" w:eastAsia="仿宋" w:hAnsi="仿宋" w:cs="宋体" w:hint="eastAsia"/>
                <w:kern w:val="0"/>
                <w:sz w:val="24"/>
                <w:szCs w:val="24"/>
              </w:rPr>
              <w:t>纵向课题</w:t>
            </w:r>
          </w:p>
        </w:tc>
        <w:tc>
          <w:tcPr>
            <w:tcW w:w="3494" w:type="dxa"/>
            <w:tcBorders>
              <w:top w:val="nil"/>
              <w:left w:val="nil"/>
              <w:bottom w:val="single" w:sz="8" w:space="0" w:color="auto"/>
              <w:right w:val="single" w:sz="8" w:space="0" w:color="auto"/>
            </w:tcBorders>
            <w:tcMar>
              <w:top w:w="0" w:type="dxa"/>
              <w:left w:w="108" w:type="dxa"/>
              <w:bottom w:w="0" w:type="dxa"/>
              <w:right w:w="108" w:type="dxa"/>
            </w:tcMar>
            <w:hideMark/>
          </w:tcPr>
          <w:p w:rsidR="00DF2A65" w:rsidRPr="00DF2A65" w:rsidRDefault="00DF2A65" w:rsidP="00DF2A65">
            <w:pPr>
              <w:widowControl/>
              <w:jc w:val="left"/>
              <w:rPr>
                <w:rFonts w:ascii="宋体" w:eastAsia="宋体" w:hAnsi="宋体" w:cs="宋体"/>
                <w:kern w:val="0"/>
                <w:sz w:val="24"/>
                <w:szCs w:val="24"/>
              </w:rPr>
            </w:pPr>
            <w:r w:rsidRPr="00DF2A65">
              <w:rPr>
                <w:rFonts w:ascii="仿宋" w:eastAsia="仿宋" w:hAnsi="仿宋" w:cs="宋体" w:hint="eastAsia"/>
                <w:kern w:val="0"/>
                <w:sz w:val="24"/>
                <w:szCs w:val="24"/>
              </w:rPr>
              <w:t>对于省部级及以上校外竞争性科研项目</w:t>
            </w:r>
          </w:p>
        </w:tc>
        <w:tc>
          <w:tcPr>
            <w:tcW w:w="3337" w:type="dxa"/>
            <w:tcBorders>
              <w:top w:val="nil"/>
              <w:left w:val="nil"/>
              <w:bottom w:val="single" w:sz="8" w:space="0" w:color="auto"/>
              <w:right w:val="single" w:sz="8" w:space="0" w:color="auto"/>
            </w:tcBorders>
            <w:tcMar>
              <w:top w:w="0" w:type="dxa"/>
              <w:left w:w="108" w:type="dxa"/>
              <w:bottom w:w="0" w:type="dxa"/>
              <w:right w:w="108" w:type="dxa"/>
            </w:tcMar>
            <w:hideMark/>
          </w:tcPr>
          <w:p w:rsidR="00DF2A65" w:rsidRPr="00DF2A65" w:rsidRDefault="00DF2A65" w:rsidP="00DF2A65">
            <w:pPr>
              <w:widowControl/>
              <w:jc w:val="left"/>
              <w:rPr>
                <w:rFonts w:ascii="宋体" w:eastAsia="宋体" w:hAnsi="宋体" w:cs="宋体"/>
                <w:kern w:val="0"/>
                <w:sz w:val="24"/>
                <w:szCs w:val="24"/>
              </w:rPr>
            </w:pPr>
            <w:r w:rsidRPr="00DF2A65">
              <w:rPr>
                <w:rFonts w:ascii="仿宋" w:eastAsia="仿宋" w:hAnsi="仿宋" w:cs="宋体" w:hint="eastAsia"/>
                <w:kern w:val="0"/>
                <w:sz w:val="24"/>
                <w:szCs w:val="24"/>
              </w:rPr>
              <w:t>省部级1万元、国家级5万元</w:t>
            </w:r>
          </w:p>
        </w:tc>
      </w:tr>
      <w:tr w:rsidR="00DF2A65" w:rsidRPr="00DF2A65" w:rsidTr="00DF2A65">
        <w:trPr>
          <w:trHeight w:val="480"/>
          <w:jc w:val="center"/>
        </w:trPr>
        <w:tc>
          <w:tcPr>
            <w:tcW w:w="13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2A65" w:rsidRPr="00DF2A65" w:rsidRDefault="00DF2A65" w:rsidP="00DF2A65">
            <w:pPr>
              <w:widowControl/>
              <w:jc w:val="left"/>
              <w:rPr>
                <w:rFonts w:ascii="宋体" w:eastAsia="宋体" w:hAnsi="宋体" w:cs="宋体"/>
                <w:kern w:val="0"/>
                <w:sz w:val="24"/>
                <w:szCs w:val="24"/>
              </w:rPr>
            </w:pPr>
            <w:r w:rsidRPr="00DF2A65">
              <w:rPr>
                <w:rFonts w:ascii="仿宋" w:eastAsia="仿宋" w:hAnsi="仿宋" w:cs="宋体" w:hint="eastAsia"/>
                <w:kern w:val="0"/>
                <w:sz w:val="24"/>
                <w:szCs w:val="24"/>
              </w:rPr>
              <w:t>学术论著</w:t>
            </w:r>
          </w:p>
        </w:tc>
        <w:tc>
          <w:tcPr>
            <w:tcW w:w="3494" w:type="dxa"/>
            <w:tcBorders>
              <w:top w:val="nil"/>
              <w:left w:val="nil"/>
              <w:bottom w:val="single" w:sz="8" w:space="0" w:color="auto"/>
              <w:right w:val="single" w:sz="8" w:space="0" w:color="auto"/>
            </w:tcBorders>
            <w:tcMar>
              <w:top w:w="0" w:type="dxa"/>
              <w:left w:w="108" w:type="dxa"/>
              <w:bottom w:w="0" w:type="dxa"/>
              <w:right w:w="108" w:type="dxa"/>
            </w:tcMar>
            <w:hideMark/>
          </w:tcPr>
          <w:p w:rsidR="00DF2A65" w:rsidRPr="00DF2A65" w:rsidRDefault="00DF2A65" w:rsidP="00DF2A65">
            <w:pPr>
              <w:widowControl/>
              <w:jc w:val="left"/>
              <w:rPr>
                <w:rFonts w:ascii="宋体" w:eastAsia="宋体" w:hAnsi="宋体" w:cs="宋体"/>
                <w:kern w:val="0"/>
                <w:sz w:val="24"/>
                <w:szCs w:val="24"/>
              </w:rPr>
            </w:pPr>
            <w:r w:rsidRPr="00DF2A65">
              <w:rPr>
                <w:rFonts w:ascii="仿宋" w:eastAsia="仿宋" w:hAnsi="仿宋" w:cs="宋体" w:hint="eastAsia"/>
                <w:kern w:val="0"/>
                <w:sz w:val="24"/>
                <w:szCs w:val="24"/>
              </w:rPr>
              <w:t>学术著作、二级及以上论文</w:t>
            </w:r>
          </w:p>
        </w:tc>
        <w:tc>
          <w:tcPr>
            <w:tcW w:w="3337" w:type="dxa"/>
            <w:tcBorders>
              <w:top w:val="nil"/>
              <w:left w:val="nil"/>
              <w:bottom w:val="single" w:sz="8" w:space="0" w:color="auto"/>
              <w:right w:val="single" w:sz="8" w:space="0" w:color="auto"/>
            </w:tcBorders>
            <w:tcMar>
              <w:top w:w="0" w:type="dxa"/>
              <w:left w:w="108" w:type="dxa"/>
              <w:bottom w:w="0" w:type="dxa"/>
              <w:right w:w="108" w:type="dxa"/>
            </w:tcMar>
            <w:hideMark/>
          </w:tcPr>
          <w:p w:rsidR="00DF2A65" w:rsidRPr="00DF2A65" w:rsidRDefault="00DF2A65" w:rsidP="00DF2A65">
            <w:pPr>
              <w:widowControl/>
              <w:jc w:val="left"/>
              <w:rPr>
                <w:rFonts w:ascii="宋体" w:eastAsia="宋体" w:hAnsi="宋体" w:cs="宋体"/>
                <w:kern w:val="0"/>
                <w:sz w:val="24"/>
                <w:szCs w:val="24"/>
              </w:rPr>
            </w:pPr>
            <w:proofErr w:type="gramStart"/>
            <w:r w:rsidRPr="00DF2A65">
              <w:rPr>
                <w:rFonts w:ascii="仿宋" w:eastAsia="仿宋" w:hAnsi="仿宋" w:cs="宋体" w:hint="eastAsia"/>
                <w:kern w:val="0"/>
                <w:sz w:val="24"/>
                <w:szCs w:val="24"/>
              </w:rPr>
              <w:t>按科研</w:t>
            </w:r>
            <w:proofErr w:type="gramEnd"/>
            <w:r w:rsidRPr="00DF2A65">
              <w:rPr>
                <w:rFonts w:ascii="仿宋" w:eastAsia="仿宋" w:hAnsi="仿宋" w:cs="宋体" w:hint="eastAsia"/>
                <w:kern w:val="0"/>
                <w:sz w:val="24"/>
                <w:szCs w:val="24"/>
              </w:rPr>
              <w:t>工作量每分20元</w:t>
            </w:r>
          </w:p>
        </w:tc>
      </w:tr>
      <w:tr w:rsidR="00DF2A65" w:rsidRPr="00DF2A65" w:rsidTr="00DF2A65">
        <w:trPr>
          <w:trHeight w:val="480"/>
          <w:jc w:val="center"/>
        </w:trPr>
        <w:tc>
          <w:tcPr>
            <w:tcW w:w="13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2A65" w:rsidRPr="00DF2A65" w:rsidRDefault="00DF2A65" w:rsidP="00DF2A65">
            <w:pPr>
              <w:widowControl/>
              <w:jc w:val="left"/>
              <w:rPr>
                <w:rFonts w:ascii="宋体" w:eastAsia="宋体" w:hAnsi="宋体" w:cs="宋体"/>
                <w:kern w:val="0"/>
                <w:sz w:val="24"/>
                <w:szCs w:val="24"/>
              </w:rPr>
            </w:pPr>
            <w:r w:rsidRPr="00DF2A65">
              <w:rPr>
                <w:rFonts w:ascii="仿宋" w:eastAsia="仿宋" w:hAnsi="仿宋" w:cs="宋体" w:hint="eastAsia"/>
                <w:kern w:val="0"/>
                <w:sz w:val="24"/>
                <w:szCs w:val="24"/>
              </w:rPr>
              <w:t>专利软件</w:t>
            </w:r>
          </w:p>
        </w:tc>
        <w:tc>
          <w:tcPr>
            <w:tcW w:w="3494" w:type="dxa"/>
            <w:tcBorders>
              <w:top w:val="nil"/>
              <w:left w:val="nil"/>
              <w:bottom w:val="single" w:sz="8" w:space="0" w:color="auto"/>
              <w:right w:val="single" w:sz="8" w:space="0" w:color="auto"/>
            </w:tcBorders>
            <w:tcMar>
              <w:top w:w="0" w:type="dxa"/>
              <w:left w:w="108" w:type="dxa"/>
              <w:bottom w:w="0" w:type="dxa"/>
              <w:right w:w="108" w:type="dxa"/>
            </w:tcMar>
            <w:hideMark/>
          </w:tcPr>
          <w:p w:rsidR="00DF2A65" w:rsidRPr="00DF2A65" w:rsidRDefault="00DF2A65" w:rsidP="00DF2A65">
            <w:pPr>
              <w:widowControl/>
              <w:jc w:val="left"/>
              <w:rPr>
                <w:rFonts w:ascii="宋体" w:eastAsia="宋体" w:hAnsi="宋体" w:cs="宋体"/>
                <w:kern w:val="0"/>
                <w:sz w:val="24"/>
                <w:szCs w:val="24"/>
              </w:rPr>
            </w:pPr>
            <w:r w:rsidRPr="00DF2A65">
              <w:rPr>
                <w:rFonts w:ascii="仿宋" w:eastAsia="仿宋" w:hAnsi="仿宋" w:cs="宋体" w:hint="eastAsia"/>
                <w:kern w:val="0"/>
                <w:sz w:val="24"/>
                <w:szCs w:val="24"/>
              </w:rPr>
              <w:t>发明专利授权、转让专利和软件</w:t>
            </w:r>
          </w:p>
        </w:tc>
        <w:tc>
          <w:tcPr>
            <w:tcW w:w="3337" w:type="dxa"/>
            <w:tcBorders>
              <w:top w:val="nil"/>
              <w:left w:val="nil"/>
              <w:bottom w:val="single" w:sz="8" w:space="0" w:color="auto"/>
              <w:right w:val="single" w:sz="8" w:space="0" w:color="auto"/>
            </w:tcBorders>
            <w:tcMar>
              <w:top w:w="0" w:type="dxa"/>
              <w:left w:w="108" w:type="dxa"/>
              <w:bottom w:w="0" w:type="dxa"/>
              <w:right w:w="108" w:type="dxa"/>
            </w:tcMar>
            <w:hideMark/>
          </w:tcPr>
          <w:p w:rsidR="00DF2A65" w:rsidRPr="00DF2A65" w:rsidRDefault="00DF2A65" w:rsidP="00DF2A65">
            <w:pPr>
              <w:widowControl/>
              <w:jc w:val="left"/>
              <w:rPr>
                <w:rFonts w:ascii="宋体" w:eastAsia="宋体" w:hAnsi="宋体" w:cs="宋体"/>
                <w:kern w:val="0"/>
                <w:sz w:val="24"/>
                <w:szCs w:val="24"/>
              </w:rPr>
            </w:pPr>
            <w:proofErr w:type="gramStart"/>
            <w:r w:rsidRPr="00DF2A65">
              <w:rPr>
                <w:rFonts w:ascii="仿宋" w:eastAsia="仿宋" w:hAnsi="仿宋" w:cs="宋体" w:hint="eastAsia"/>
                <w:kern w:val="0"/>
                <w:sz w:val="24"/>
                <w:szCs w:val="24"/>
              </w:rPr>
              <w:t>按科研</w:t>
            </w:r>
            <w:proofErr w:type="gramEnd"/>
            <w:r w:rsidRPr="00DF2A65">
              <w:rPr>
                <w:rFonts w:ascii="仿宋" w:eastAsia="仿宋" w:hAnsi="仿宋" w:cs="宋体" w:hint="eastAsia"/>
                <w:kern w:val="0"/>
                <w:sz w:val="24"/>
                <w:szCs w:val="24"/>
              </w:rPr>
              <w:t>工作量每分20元</w:t>
            </w:r>
          </w:p>
        </w:tc>
      </w:tr>
      <w:tr w:rsidR="00DF2A65" w:rsidRPr="00DF2A65" w:rsidTr="00DF2A65">
        <w:trPr>
          <w:trHeight w:val="480"/>
          <w:jc w:val="center"/>
        </w:trPr>
        <w:tc>
          <w:tcPr>
            <w:tcW w:w="13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2A65" w:rsidRPr="00DF2A65" w:rsidRDefault="00DF2A65" w:rsidP="00DF2A65">
            <w:pPr>
              <w:widowControl/>
              <w:jc w:val="left"/>
              <w:rPr>
                <w:rFonts w:ascii="宋体" w:eastAsia="宋体" w:hAnsi="宋体" w:cs="宋体"/>
                <w:kern w:val="0"/>
                <w:sz w:val="24"/>
                <w:szCs w:val="24"/>
              </w:rPr>
            </w:pPr>
            <w:r w:rsidRPr="00DF2A65">
              <w:rPr>
                <w:rFonts w:ascii="仿宋" w:eastAsia="仿宋" w:hAnsi="仿宋" w:cs="宋体" w:hint="eastAsia"/>
                <w:kern w:val="0"/>
                <w:sz w:val="24"/>
                <w:szCs w:val="24"/>
              </w:rPr>
              <w:t>技术标准</w:t>
            </w:r>
          </w:p>
        </w:tc>
        <w:tc>
          <w:tcPr>
            <w:tcW w:w="3494" w:type="dxa"/>
            <w:tcBorders>
              <w:top w:val="nil"/>
              <w:left w:val="nil"/>
              <w:bottom w:val="single" w:sz="8" w:space="0" w:color="auto"/>
              <w:right w:val="single" w:sz="8" w:space="0" w:color="auto"/>
            </w:tcBorders>
            <w:tcMar>
              <w:top w:w="0" w:type="dxa"/>
              <w:left w:w="108" w:type="dxa"/>
              <w:bottom w:w="0" w:type="dxa"/>
              <w:right w:w="108" w:type="dxa"/>
            </w:tcMar>
            <w:hideMark/>
          </w:tcPr>
          <w:p w:rsidR="00DF2A65" w:rsidRPr="00DF2A65" w:rsidRDefault="00DF2A65" w:rsidP="00DF2A65">
            <w:pPr>
              <w:widowControl/>
              <w:jc w:val="left"/>
              <w:rPr>
                <w:rFonts w:ascii="宋体" w:eastAsia="宋体" w:hAnsi="宋体" w:cs="宋体"/>
                <w:kern w:val="0"/>
                <w:sz w:val="24"/>
                <w:szCs w:val="24"/>
              </w:rPr>
            </w:pPr>
            <w:r w:rsidRPr="00DF2A65">
              <w:rPr>
                <w:rFonts w:ascii="仿宋" w:eastAsia="仿宋" w:hAnsi="仿宋" w:cs="宋体" w:hint="eastAsia"/>
                <w:kern w:val="0"/>
                <w:sz w:val="24"/>
                <w:szCs w:val="24"/>
              </w:rPr>
              <w:t>国际标准、国家标准、行业标准、地方标准、企业标准</w:t>
            </w:r>
          </w:p>
        </w:tc>
        <w:tc>
          <w:tcPr>
            <w:tcW w:w="3337" w:type="dxa"/>
            <w:tcBorders>
              <w:top w:val="nil"/>
              <w:left w:val="nil"/>
              <w:bottom w:val="single" w:sz="8" w:space="0" w:color="auto"/>
              <w:right w:val="single" w:sz="8" w:space="0" w:color="auto"/>
            </w:tcBorders>
            <w:tcMar>
              <w:top w:w="0" w:type="dxa"/>
              <w:left w:w="108" w:type="dxa"/>
              <w:bottom w:w="0" w:type="dxa"/>
              <w:right w:w="108" w:type="dxa"/>
            </w:tcMar>
            <w:hideMark/>
          </w:tcPr>
          <w:p w:rsidR="00DF2A65" w:rsidRPr="00DF2A65" w:rsidRDefault="00DF2A65" w:rsidP="00DF2A65">
            <w:pPr>
              <w:widowControl/>
              <w:jc w:val="left"/>
              <w:rPr>
                <w:rFonts w:ascii="宋体" w:eastAsia="宋体" w:hAnsi="宋体" w:cs="宋体"/>
                <w:kern w:val="0"/>
                <w:sz w:val="24"/>
                <w:szCs w:val="24"/>
              </w:rPr>
            </w:pPr>
            <w:proofErr w:type="gramStart"/>
            <w:r w:rsidRPr="00DF2A65">
              <w:rPr>
                <w:rFonts w:ascii="仿宋" w:eastAsia="仿宋" w:hAnsi="仿宋" w:cs="宋体" w:hint="eastAsia"/>
                <w:kern w:val="0"/>
                <w:sz w:val="24"/>
                <w:szCs w:val="24"/>
              </w:rPr>
              <w:t>按科研</w:t>
            </w:r>
            <w:proofErr w:type="gramEnd"/>
            <w:r w:rsidRPr="00DF2A65">
              <w:rPr>
                <w:rFonts w:ascii="仿宋" w:eastAsia="仿宋" w:hAnsi="仿宋" w:cs="宋体" w:hint="eastAsia"/>
                <w:kern w:val="0"/>
                <w:sz w:val="24"/>
                <w:szCs w:val="24"/>
              </w:rPr>
              <w:t>工作量每分20元；主持企业标准0.5万元、参与企业标准0.1万元，一个标准只计1人</w:t>
            </w:r>
          </w:p>
        </w:tc>
      </w:tr>
      <w:tr w:rsidR="00DF2A65" w:rsidRPr="00DF2A65" w:rsidTr="00DF2A65">
        <w:trPr>
          <w:trHeight w:val="480"/>
          <w:jc w:val="center"/>
        </w:trPr>
        <w:tc>
          <w:tcPr>
            <w:tcW w:w="13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2A65" w:rsidRPr="00DF2A65" w:rsidRDefault="00DF2A65" w:rsidP="00DF2A65">
            <w:pPr>
              <w:widowControl/>
              <w:jc w:val="left"/>
              <w:rPr>
                <w:rFonts w:ascii="宋体" w:eastAsia="宋体" w:hAnsi="宋体" w:cs="宋体"/>
                <w:kern w:val="0"/>
                <w:sz w:val="24"/>
                <w:szCs w:val="24"/>
              </w:rPr>
            </w:pPr>
            <w:r w:rsidRPr="00DF2A65">
              <w:rPr>
                <w:rFonts w:ascii="仿宋" w:eastAsia="仿宋" w:hAnsi="仿宋" w:cs="宋体" w:hint="eastAsia"/>
                <w:kern w:val="0"/>
                <w:sz w:val="24"/>
                <w:szCs w:val="24"/>
              </w:rPr>
              <w:t>科研奖项</w:t>
            </w:r>
          </w:p>
        </w:tc>
        <w:tc>
          <w:tcPr>
            <w:tcW w:w="3494" w:type="dxa"/>
            <w:tcBorders>
              <w:top w:val="nil"/>
              <w:left w:val="nil"/>
              <w:bottom w:val="single" w:sz="8" w:space="0" w:color="auto"/>
              <w:right w:val="single" w:sz="8" w:space="0" w:color="auto"/>
            </w:tcBorders>
            <w:tcMar>
              <w:top w:w="0" w:type="dxa"/>
              <w:left w:w="108" w:type="dxa"/>
              <w:bottom w:w="0" w:type="dxa"/>
              <w:right w:w="108" w:type="dxa"/>
            </w:tcMar>
            <w:hideMark/>
          </w:tcPr>
          <w:p w:rsidR="00DF2A65" w:rsidRPr="00DF2A65" w:rsidRDefault="00DF2A65" w:rsidP="00DF2A65">
            <w:pPr>
              <w:widowControl/>
              <w:jc w:val="left"/>
              <w:rPr>
                <w:rFonts w:ascii="宋体" w:eastAsia="宋体" w:hAnsi="宋体" w:cs="宋体"/>
                <w:kern w:val="0"/>
                <w:sz w:val="24"/>
                <w:szCs w:val="24"/>
              </w:rPr>
            </w:pPr>
            <w:r w:rsidRPr="00DF2A65">
              <w:rPr>
                <w:rFonts w:ascii="仿宋" w:eastAsia="仿宋" w:hAnsi="仿宋" w:cs="宋体" w:hint="eastAsia"/>
                <w:kern w:val="0"/>
                <w:sz w:val="24"/>
                <w:szCs w:val="24"/>
              </w:rPr>
              <w:t>厅市级及以上政府部门颁发的科研成果奖，不含论文奖</w:t>
            </w:r>
          </w:p>
        </w:tc>
        <w:tc>
          <w:tcPr>
            <w:tcW w:w="3337" w:type="dxa"/>
            <w:tcBorders>
              <w:top w:val="nil"/>
              <w:left w:val="nil"/>
              <w:bottom w:val="single" w:sz="8" w:space="0" w:color="auto"/>
              <w:right w:val="single" w:sz="8" w:space="0" w:color="auto"/>
            </w:tcBorders>
            <w:tcMar>
              <w:top w:w="0" w:type="dxa"/>
              <w:left w:w="108" w:type="dxa"/>
              <w:bottom w:w="0" w:type="dxa"/>
              <w:right w:w="108" w:type="dxa"/>
            </w:tcMar>
            <w:hideMark/>
          </w:tcPr>
          <w:p w:rsidR="00DF2A65" w:rsidRPr="00DF2A65" w:rsidRDefault="00DF2A65" w:rsidP="00DF2A65">
            <w:pPr>
              <w:widowControl/>
              <w:jc w:val="left"/>
              <w:rPr>
                <w:rFonts w:ascii="宋体" w:eastAsia="宋体" w:hAnsi="宋体" w:cs="宋体"/>
                <w:kern w:val="0"/>
                <w:sz w:val="24"/>
                <w:szCs w:val="24"/>
              </w:rPr>
            </w:pPr>
            <w:proofErr w:type="gramStart"/>
            <w:r w:rsidRPr="00DF2A65">
              <w:rPr>
                <w:rFonts w:ascii="仿宋" w:eastAsia="仿宋" w:hAnsi="仿宋" w:cs="宋体" w:hint="eastAsia"/>
                <w:kern w:val="0"/>
                <w:sz w:val="24"/>
                <w:szCs w:val="24"/>
              </w:rPr>
              <w:t>按科研</w:t>
            </w:r>
            <w:proofErr w:type="gramEnd"/>
            <w:r w:rsidRPr="00DF2A65">
              <w:rPr>
                <w:rFonts w:ascii="仿宋" w:eastAsia="仿宋" w:hAnsi="仿宋" w:cs="宋体" w:hint="eastAsia"/>
                <w:kern w:val="0"/>
                <w:sz w:val="24"/>
                <w:szCs w:val="24"/>
              </w:rPr>
              <w:t>工作量每分20元</w:t>
            </w:r>
          </w:p>
        </w:tc>
      </w:tr>
      <w:tr w:rsidR="00DF2A65" w:rsidRPr="00DF2A65" w:rsidTr="00DF2A65">
        <w:trPr>
          <w:trHeight w:val="480"/>
          <w:jc w:val="center"/>
        </w:trPr>
        <w:tc>
          <w:tcPr>
            <w:tcW w:w="13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2A65" w:rsidRPr="00DF2A65" w:rsidRDefault="00DF2A65" w:rsidP="00DF2A65">
            <w:pPr>
              <w:widowControl/>
              <w:jc w:val="left"/>
              <w:rPr>
                <w:rFonts w:ascii="宋体" w:eastAsia="宋体" w:hAnsi="宋体" w:cs="宋体"/>
                <w:kern w:val="0"/>
                <w:sz w:val="24"/>
                <w:szCs w:val="24"/>
              </w:rPr>
            </w:pPr>
            <w:r w:rsidRPr="00DF2A65">
              <w:rPr>
                <w:rFonts w:ascii="仿宋" w:eastAsia="仿宋" w:hAnsi="仿宋" w:cs="宋体" w:hint="eastAsia"/>
                <w:kern w:val="0"/>
                <w:sz w:val="24"/>
                <w:szCs w:val="24"/>
              </w:rPr>
              <w:t>成果应用</w:t>
            </w:r>
          </w:p>
        </w:tc>
        <w:tc>
          <w:tcPr>
            <w:tcW w:w="3494" w:type="dxa"/>
            <w:tcBorders>
              <w:top w:val="nil"/>
              <w:left w:val="nil"/>
              <w:bottom w:val="single" w:sz="8" w:space="0" w:color="auto"/>
              <w:right w:val="single" w:sz="8" w:space="0" w:color="auto"/>
            </w:tcBorders>
            <w:tcMar>
              <w:top w:w="0" w:type="dxa"/>
              <w:left w:w="108" w:type="dxa"/>
              <w:bottom w:w="0" w:type="dxa"/>
              <w:right w:w="108" w:type="dxa"/>
            </w:tcMar>
            <w:hideMark/>
          </w:tcPr>
          <w:p w:rsidR="00DF2A65" w:rsidRPr="00DF2A65" w:rsidRDefault="00DF2A65" w:rsidP="00DF2A65">
            <w:pPr>
              <w:widowControl/>
              <w:jc w:val="left"/>
              <w:rPr>
                <w:rFonts w:ascii="宋体" w:eastAsia="宋体" w:hAnsi="宋体" w:cs="宋体"/>
                <w:kern w:val="0"/>
                <w:sz w:val="24"/>
                <w:szCs w:val="24"/>
              </w:rPr>
            </w:pPr>
            <w:r w:rsidRPr="00DF2A65">
              <w:rPr>
                <w:rFonts w:ascii="仿宋" w:eastAsia="仿宋" w:hAnsi="仿宋" w:cs="宋体" w:hint="eastAsia"/>
                <w:kern w:val="0"/>
                <w:sz w:val="24"/>
                <w:szCs w:val="24"/>
              </w:rPr>
              <w:t>包括领导批示、政府采纳、要报刊登、技术转让</w:t>
            </w:r>
          </w:p>
        </w:tc>
        <w:tc>
          <w:tcPr>
            <w:tcW w:w="3337" w:type="dxa"/>
            <w:tcBorders>
              <w:top w:val="nil"/>
              <w:left w:val="nil"/>
              <w:bottom w:val="single" w:sz="8" w:space="0" w:color="auto"/>
              <w:right w:val="single" w:sz="8" w:space="0" w:color="auto"/>
            </w:tcBorders>
            <w:tcMar>
              <w:top w:w="0" w:type="dxa"/>
              <w:left w:w="108" w:type="dxa"/>
              <w:bottom w:w="0" w:type="dxa"/>
              <w:right w:w="108" w:type="dxa"/>
            </w:tcMar>
            <w:hideMark/>
          </w:tcPr>
          <w:p w:rsidR="00DF2A65" w:rsidRPr="00DF2A65" w:rsidRDefault="00DF2A65" w:rsidP="00DF2A65">
            <w:pPr>
              <w:widowControl/>
              <w:jc w:val="left"/>
              <w:rPr>
                <w:rFonts w:ascii="宋体" w:eastAsia="宋体" w:hAnsi="宋体" w:cs="宋体"/>
                <w:kern w:val="0"/>
                <w:sz w:val="24"/>
                <w:szCs w:val="24"/>
              </w:rPr>
            </w:pPr>
            <w:proofErr w:type="gramStart"/>
            <w:r w:rsidRPr="00DF2A65">
              <w:rPr>
                <w:rFonts w:ascii="仿宋" w:eastAsia="仿宋" w:hAnsi="仿宋" w:cs="宋体" w:hint="eastAsia"/>
                <w:kern w:val="0"/>
                <w:sz w:val="24"/>
                <w:szCs w:val="24"/>
              </w:rPr>
              <w:t>按科研</w:t>
            </w:r>
            <w:proofErr w:type="gramEnd"/>
            <w:r w:rsidRPr="00DF2A65">
              <w:rPr>
                <w:rFonts w:ascii="仿宋" w:eastAsia="仿宋" w:hAnsi="仿宋" w:cs="宋体" w:hint="eastAsia"/>
                <w:kern w:val="0"/>
                <w:sz w:val="24"/>
                <w:szCs w:val="24"/>
              </w:rPr>
              <w:t>工作量每分20元</w:t>
            </w:r>
          </w:p>
        </w:tc>
      </w:tr>
      <w:tr w:rsidR="00DF2A65" w:rsidRPr="00DF2A65" w:rsidTr="00DF2A65">
        <w:trPr>
          <w:trHeight w:val="480"/>
          <w:jc w:val="center"/>
        </w:trPr>
        <w:tc>
          <w:tcPr>
            <w:tcW w:w="13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2A65" w:rsidRPr="00DF2A65" w:rsidRDefault="00DF2A65" w:rsidP="00DF2A65">
            <w:pPr>
              <w:widowControl/>
              <w:jc w:val="left"/>
              <w:rPr>
                <w:rFonts w:ascii="宋体" w:eastAsia="宋体" w:hAnsi="宋体" w:cs="宋体"/>
                <w:kern w:val="0"/>
                <w:sz w:val="24"/>
                <w:szCs w:val="24"/>
              </w:rPr>
            </w:pPr>
            <w:r w:rsidRPr="00DF2A65">
              <w:rPr>
                <w:rFonts w:ascii="仿宋" w:eastAsia="仿宋" w:hAnsi="仿宋" w:cs="宋体" w:hint="eastAsia"/>
                <w:kern w:val="0"/>
                <w:sz w:val="24"/>
                <w:szCs w:val="24"/>
              </w:rPr>
              <w:t>艺术创作</w:t>
            </w:r>
          </w:p>
        </w:tc>
        <w:tc>
          <w:tcPr>
            <w:tcW w:w="3494" w:type="dxa"/>
            <w:tcBorders>
              <w:top w:val="nil"/>
              <w:left w:val="nil"/>
              <w:bottom w:val="single" w:sz="8" w:space="0" w:color="auto"/>
              <w:right w:val="single" w:sz="8" w:space="0" w:color="auto"/>
            </w:tcBorders>
            <w:tcMar>
              <w:top w:w="0" w:type="dxa"/>
              <w:left w:w="108" w:type="dxa"/>
              <w:bottom w:w="0" w:type="dxa"/>
              <w:right w:w="108" w:type="dxa"/>
            </w:tcMar>
            <w:hideMark/>
          </w:tcPr>
          <w:p w:rsidR="00DF2A65" w:rsidRPr="00DF2A65" w:rsidRDefault="00DF2A65" w:rsidP="00DF2A65">
            <w:pPr>
              <w:widowControl/>
              <w:jc w:val="left"/>
              <w:rPr>
                <w:rFonts w:ascii="宋体" w:eastAsia="宋体" w:hAnsi="宋体" w:cs="宋体"/>
                <w:kern w:val="0"/>
                <w:sz w:val="24"/>
                <w:szCs w:val="24"/>
              </w:rPr>
            </w:pPr>
            <w:r w:rsidRPr="00DF2A65">
              <w:rPr>
                <w:rFonts w:ascii="仿宋" w:eastAsia="仿宋" w:hAnsi="仿宋" w:cs="宋体" w:hint="eastAsia"/>
                <w:kern w:val="0"/>
                <w:sz w:val="24"/>
                <w:szCs w:val="24"/>
              </w:rPr>
              <w:t>艺术作品发表、出版、展演、获奖、收藏等</w:t>
            </w:r>
          </w:p>
        </w:tc>
        <w:tc>
          <w:tcPr>
            <w:tcW w:w="3337" w:type="dxa"/>
            <w:tcBorders>
              <w:top w:val="nil"/>
              <w:left w:val="nil"/>
              <w:bottom w:val="single" w:sz="8" w:space="0" w:color="auto"/>
              <w:right w:val="single" w:sz="8" w:space="0" w:color="auto"/>
            </w:tcBorders>
            <w:tcMar>
              <w:top w:w="0" w:type="dxa"/>
              <w:left w:w="108" w:type="dxa"/>
              <w:bottom w:w="0" w:type="dxa"/>
              <w:right w:w="108" w:type="dxa"/>
            </w:tcMar>
            <w:hideMark/>
          </w:tcPr>
          <w:p w:rsidR="00DF2A65" w:rsidRPr="00DF2A65" w:rsidRDefault="00DF2A65" w:rsidP="00DF2A65">
            <w:pPr>
              <w:widowControl/>
              <w:jc w:val="left"/>
              <w:rPr>
                <w:rFonts w:ascii="宋体" w:eastAsia="宋体" w:hAnsi="宋体" w:cs="宋体"/>
                <w:kern w:val="0"/>
                <w:sz w:val="24"/>
                <w:szCs w:val="24"/>
              </w:rPr>
            </w:pPr>
            <w:proofErr w:type="gramStart"/>
            <w:r w:rsidRPr="00DF2A65">
              <w:rPr>
                <w:rFonts w:ascii="仿宋" w:eastAsia="仿宋" w:hAnsi="仿宋" w:cs="宋体" w:hint="eastAsia"/>
                <w:kern w:val="0"/>
                <w:sz w:val="24"/>
                <w:szCs w:val="24"/>
              </w:rPr>
              <w:t>按科研</w:t>
            </w:r>
            <w:proofErr w:type="gramEnd"/>
            <w:r w:rsidRPr="00DF2A65">
              <w:rPr>
                <w:rFonts w:ascii="仿宋" w:eastAsia="仿宋" w:hAnsi="仿宋" w:cs="宋体" w:hint="eastAsia"/>
                <w:kern w:val="0"/>
                <w:sz w:val="24"/>
                <w:szCs w:val="24"/>
              </w:rPr>
              <w:t>工作量每分20元</w:t>
            </w:r>
          </w:p>
        </w:tc>
      </w:tr>
      <w:tr w:rsidR="00DF2A65" w:rsidRPr="00DF2A65" w:rsidTr="00DF2A65">
        <w:trPr>
          <w:trHeight w:val="480"/>
          <w:jc w:val="center"/>
        </w:trPr>
        <w:tc>
          <w:tcPr>
            <w:tcW w:w="13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2A65" w:rsidRPr="00DF2A65" w:rsidRDefault="00DF2A65" w:rsidP="00DF2A65">
            <w:pPr>
              <w:widowControl/>
              <w:jc w:val="left"/>
              <w:rPr>
                <w:rFonts w:ascii="宋体" w:eastAsia="宋体" w:hAnsi="宋体" w:cs="宋体"/>
                <w:kern w:val="0"/>
                <w:sz w:val="24"/>
                <w:szCs w:val="24"/>
              </w:rPr>
            </w:pPr>
            <w:r w:rsidRPr="00DF2A65">
              <w:rPr>
                <w:rFonts w:ascii="仿宋" w:eastAsia="仿宋" w:hAnsi="仿宋" w:cs="宋体" w:hint="eastAsia"/>
                <w:kern w:val="0"/>
                <w:sz w:val="24"/>
                <w:szCs w:val="24"/>
              </w:rPr>
              <w:t>学术活动</w:t>
            </w:r>
          </w:p>
        </w:tc>
        <w:tc>
          <w:tcPr>
            <w:tcW w:w="3494" w:type="dxa"/>
            <w:tcBorders>
              <w:top w:val="nil"/>
              <w:left w:val="nil"/>
              <w:bottom w:val="single" w:sz="8" w:space="0" w:color="auto"/>
              <w:right w:val="single" w:sz="8" w:space="0" w:color="auto"/>
            </w:tcBorders>
            <w:tcMar>
              <w:top w:w="0" w:type="dxa"/>
              <w:left w:w="108" w:type="dxa"/>
              <w:bottom w:w="0" w:type="dxa"/>
              <w:right w:w="108" w:type="dxa"/>
            </w:tcMar>
            <w:hideMark/>
          </w:tcPr>
          <w:p w:rsidR="00DF2A65" w:rsidRPr="00DF2A65" w:rsidRDefault="00DF2A65" w:rsidP="00DF2A65">
            <w:pPr>
              <w:widowControl/>
              <w:jc w:val="left"/>
              <w:rPr>
                <w:rFonts w:ascii="宋体" w:eastAsia="宋体" w:hAnsi="宋体" w:cs="宋体"/>
                <w:kern w:val="0"/>
                <w:sz w:val="24"/>
                <w:szCs w:val="24"/>
              </w:rPr>
            </w:pPr>
            <w:r w:rsidRPr="00DF2A65">
              <w:rPr>
                <w:rFonts w:ascii="仿宋" w:eastAsia="仿宋" w:hAnsi="仿宋" w:cs="宋体" w:hint="eastAsia"/>
                <w:kern w:val="0"/>
                <w:sz w:val="24"/>
                <w:szCs w:val="24"/>
              </w:rPr>
              <w:t>主办或第一承办人承办，与所依托部门学术活动科研工作量不能重复计算；研究人员参加校外</w:t>
            </w:r>
            <w:r w:rsidRPr="00DF2A65">
              <w:rPr>
                <w:rFonts w:ascii="仿宋" w:eastAsia="仿宋" w:hAnsi="仿宋" w:cs="宋体" w:hint="eastAsia"/>
                <w:kern w:val="0"/>
                <w:sz w:val="24"/>
                <w:szCs w:val="24"/>
              </w:rPr>
              <w:lastRenderedPageBreak/>
              <w:t>学术会议</w:t>
            </w:r>
          </w:p>
        </w:tc>
        <w:tc>
          <w:tcPr>
            <w:tcW w:w="3337" w:type="dxa"/>
            <w:tcBorders>
              <w:top w:val="nil"/>
              <w:left w:val="nil"/>
              <w:bottom w:val="single" w:sz="8" w:space="0" w:color="auto"/>
              <w:right w:val="single" w:sz="8" w:space="0" w:color="auto"/>
            </w:tcBorders>
            <w:tcMar>
              <w:top w:w="0" w:type="dxa"/>
              <w:left w:w="108" w:type="dxa"/>
              <w:bottom w:w="0" w:type="dxa"/>
              <w:right w:w="108" w:type="dxa"/>
            </w:tcMar>
            <w:hideMark/>
          </w:tcPr>
          <w:p w:rsidR="00DF2A65" w:rsidRPr="00DF2A65" w:rsidRDefault="00DF2A65" w:rsidP="00DF2A65">
            <w:pPr>
              <w:widowControl/>
              <w:jc w:val="left"/>
              <w:rPr>
                <w:rFonts w:ascii="宋体" w:eastAsia="宋体" w:hAnsi="宋体" w:cs="宋体"/>
                <w:kern w:val="0"/>
                <w:sz w:val="24"/>
                <w:szCs w:val="24"/>
              </w:rPr>
            </w:pPr>
            <w:r w:rsidRPr="00DF2A65">
              <w:rPr>
                <w:rFonts w:ascii="仿宋" w:eastAsia="仿宋" w:hAnsi="仿宋" w:cs="宋体" w:hint="eastAsia"/>
                <w:kern w:val="0"/>
                <w:sz w:val="24"/>
                <w:szCs w:val="24"/>
              </w:rPr>
              <w:lastRenderedPageBreak/>
              <w:t>主办或承办学术活动</w:t>
            </w:r>
            <w:proofErr w:type="gramStart"/>
            <w:r w:rsidRPr="00DF2A65">
              <w:rPr>
                <w:rFonts w:ascii="仿宋" w:eastAsia="仿宋" w:hAnsi="仿宋" w:cs="宋体" w:hint="eastAsia"/>
                <w:kern w:val="0"/>
                <w:sz w:val="24"/>
                <w:szCs w:val="24"/>
              </w:rPr>
              <w:t>按科研</w:t>
            </w:r>
            <w:proofErr w:type="gramEnd"/>
            <w:r w:rsidRPr="00DF2A65">
              <w:rPr>
                <w:rFonts w:ascii="仿宋" w:eastAsia="仿宋" w:hAnsi="仿宋" w:cs="宋体" w:hint="eastAsia"/>
                <w:kern w:val="0"/>
                <w:sz w:val="24"/>
                <w:szCs w:val="24"/>
              </w:rPr>
              <w:t>工作量每分100元；参加校外学术会议500元/人，有论文入选</w:t>
            </w:r>
            <w:r w:rsidRPr="00DF2A65">
              <w:rPr>
                <w:rFonts w:ascii="仿宋" w:eastAsia="仿宋" w:hAnsi="仿宋" w:cs="宋体" w:hint="eastAsia"/>
                <w:kern w:val="0"/>
                <w:sz w:val="24"/>
                <w:szCs w:val="24"/>
              </w:rPr>
              <w:lastRenderedPageBreak/>
              <w:t>或会议发言1000元/篇，或由科技处审批并报销参会经费</w:t>
            </w:r>
          </w:p>
        </w:tc>
      </w:tr>
      <w:tr w:rsidR="00DF2A65" w:rsidRPr="00DF2A65" w:rsidTr="00DF2A65">
        <w:trPr>
          <w:trHeight w:val="480"/>
          <w:jc w:val="center"/>
        </w:trPr>
        <w:tc>
          <w:tcPr>
            <w:tcW w:w="819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F2A65" w:rsidRPr="00DF2A65" w:rsidRDefault="00DF2A65" w:rsidP="00DF2A65">
            <w:pPr>
              <w:widowControl/>
              <w:jc w:val="left"/>
              <w:rPr>
                <w:rFonts w:ascii="宋体" w:eastAsia="宋体" w:hAnsi="宋体" w:cs="宋体"/>
                <w:kern w:val="0"/>
                <w:sz w:val="24"/>
                <w:szCs w:val="24"/>
              </w:rPr>
            </w:pPr>
            <w:r w:rsidRPr="00DF2A65">
              <w:rPr>
                <w:rFonts w:ascii="仿宋" w:eastAsia="仿宋" w:hAnsi="仿宋" w:cs="宋体" w:hint="eastAsia"/>
                <w:kern w:val="0"/>
                <w:sz w:val="24"/>
                <w:szCs w:val="24"/>
              </w:rPr>
              <w:lastRenderedPageBreak/>
              <w:t>注：（1）除技术标准外，其他科研业绩均须宁波职业技术学院为第一署名单位、研究机构成员为第一署名人；（2）对于主持或参与制订的企业技术标准，所属企业须为市级及以上高新技术企业，每个研究机构人员主持或参与制订企业技术标准每学年不超过5项，以正式文件和技术标准文本为依据；（3）学术活动须与研究机构的研究领域密切相关；（4）以上经费补助每半年核算一次并制作经费本，由研究机构负责人统筹使用。</w:t>
            </w:r>
          </w:p>
        </w:tc>
      </w:tr>
    </w:tbl>
    <w:p w:rsidR="00DF2A65" w:rsidRPr="0076061C" w:rsidRDefault="00DF2A65" w:rsidP="00DF2A65">
      <w:pPr>
        <w:widowControl/>
        <w:shd w:val="clear" w:color="auto" w:fill="FFFFFF"/>
        <w:spacing w:line="540" w:lineRule="atLeast"/>
        <w:ind w:firstLine="643"/>
        <w:jc w:val="left"/>
        <w:rPr>
          <w:rFonts w:ascii="宋体" w:eastAsia="宋体" w:hAnsi="宋体" w:cs="宋体"/>
          <w:color w:val="000000"/>
          <w:kern w:val="0"/>
          <w:sz w:val="28"/>
          <w:szCs w:val="28"/>
        </w:rPr>
      </w:pPr>
      <w:r w:rsidRPr="0076061C">
        <w:rPr>
          <w:rFonts w:ascii="仿宋" w:eastAsia="仿宋" w:hAnsi="仿宋" w:cs="宋体" w:hint="eastAsia"/>
          <w:b/>
          <w:bCs/>
          <w:color w:val="000000"/>
          <w:kern w:val="0"/>
          <w:sz w:val="28"/>
          <w:szCs w:val="28"/>
        </w:rPr>
        <w:t>第二十五条</w:t>
      </w:r>
      <w:r w:rsidRPr="0076061C">
        <w:rPr>
          <w:rFonts w:ascii="宋体" w:eastAsia="宋体" w:hAnsi="宋体" w:cs="宋体" w:hint="eastAsia"/>
          <w:color w:val="000000"/>
          <w:kern w:val="0"/>
          <w:sz w:val="28"/>
          <w:szCs w:val="28"/>
        </w:rPr>
        <w:t>  </w:t>
      </w:r>
      <w:r w:rsidRPr="0076061C">
        <w:rPr>
          <w:rFonts w:ascii="仿宋" w:eastAsia="仿宋" w:hAnsi="仿宋" w:cs="宋体" w:hint="eastAsia"/>
          <w:color w:val="000000"/>
          <w:kern w:val="0"/>
          <w:sz w:val="28"/>
          <w:szCs w:val="28"/>
        </w:rPr>
        <w:t xml:space="preserve"> 学校资助研究机构的经费严格按照学校有关科研经费管理办法进行管理，企业资助经费的使用以双方合同规定执行，</w:t>
      </w:r>
      <w:proofErr w:type="gramStart"/>
      <w:r w:rsidRPr="0076061C">
        <w:rPr>
          <w:rFonts w:ascii="仿宋" w:eastAsia="仿宋" w:hAnsi="仿宋" w:cs="宋体" w:hint="eastAsia"/>
          <w:color w:val="000000"/>
          <w:kern w:val="0"/>
          <w:sz w:val="28"/>
          <w:szCs w:val="28"/>
        </w:rPr>
        <w:t>若合同</w:t>
      </w:r>
      <w:proofErr w:type="gramEnd"/>
      <w:r w:rsidRPr="0076061C">
        <w:rPr>
          <w:rFonts w:ascii="仿宋" w:eastAsia="仿宋" w:hAnsi="仿宋" w:cs="宋体" w:hint="eastAsia"/>
          <w:color w:val="000000"/>
          <w:kern w:val="0"/>
          <w:sz w:val="28"/>
          <w:szCs w:val="28"/>
        </w:rPr>
        <w:t>中无明确要求的，参照我校横向课题经费开支的有关办法执行。</w:t>
      </w:r>
    </w:p>
    <w:p w:rsidR="00DF2A65" w:rsidRPr="0076061C" w:rsidRDefault="00DF2A65" w:rsidP="00DF2A65">
      <w:pPr>
        <w:widowControl/>
        <w:shd w:val="clear" w:color="auto" w:fill="FFFFFF"/>
        <w:spacing w:line="540" w:lineRule="atLeast"/>
        <w:ind w:firstLine="643"/>
        <w:jc w:val="left"/>
        <w:rPr>
          <w:rFonts w:ascii="宋体" w:eastAsia="宋体" w:hAnsi="宋体" w:cs="宋体"/>
          <w:color w:val="000000"/>
          <w:kern w:val="0"/>
          <w:sz w:val="28"/>
          <w:szCs w:val="28"/>
        </w:rPr>
      </w:pPr>
      <w:r w:rsidRPr="0076061C">
        <w:rPr>
          <w:rFonts w:ascii="仿宋" w:eastAsia="仿宋" w:hAnsi="仿宋" w:cs="宋体" w:hint="eastAsia"/>
          <w:b/>
          <w:bCs/>
          <w:color w:val="000000"/>
          <w:kern w:val="0"/>
          <w:sz w:val="28"/>
          <w:szCs w:val="28"/>
        </w:rPr>
        <w:t>第二十六条</w:t>
      </w:r>
      <w:r w:rsidRPr="0076061C">
        <w:rPr>
          <w:rFonts w:ascii="宋体" w:eastAsia="宋体" w:hAnsi="宋体" w:cs="宋体" w:hint="eastAsia"/>
          <w:color w:val="000000"/>
          <w:kern w:val="0"/>
          <w:sz w:val="28"/>
          <w:szCs w:val="28"/>
        </w:rPr>
        <w:t>  </w:t>
      </w:r>
      <w:r w:rsidRPr="0076061C">
        <w:rPr>
          <w:rFonts w:ascii="仿宋" w:eastAsia="仿宋" w:hAnsi="仿宋" w:cs="宋体" w:hint="eastAsia"/>
          <w:color w:val="000000"/>
          <w:kern w:val="0"/>
          <w:sz w:val="28"/>
          <w:szCs w:val="28"/>
        </w:rPr>
        <w:t>对于连续两年考核为A类的紧密依托研究机构和连续两年考核合格的独立设置研究机构，学校将综合考虑与区域发展的契合度、研究机构的发展前景、对学科专业发展的推动力等因素确定是否给予重点资助，所资助的经费主要用于研究条件建设；未列入重点资助的，按第二十四条标准上浮50%给予经费。</w:t>
      </w:r>
    </w:p>
    <w:p w:rsidR="00DF2A65" w:rsidRPr="0076061C" w:rsidRDefault="00DF2A65" w:rsidP="00DF2A65">
      <w:pPr>
        <w:widowControl/>
        <w:shd w:val="clear" w:color="auto" w:fill="FFFFFF"/>
        <w:spacing w:line="540" w:lineRule="atLeast"/>
        <w:ind w:firstLine="643"/>
        <w:jc w:val="left"/>
        <w:rPr>
          <w:rFonts w:ascii="宋体" w:eastAsia="宋体" w:hAnsi="宋体" w:cs="宋体"/>
          <w:color w:val="000000"/>
          <w:kern w:val="0"/>
          <w:sz w:val="28"/>
          <w:szCs w:val="28"/>
        </w:rPr>
      </w:pPr>
      <w:r w:rsidRPr="0076061C">
        <w:rPr>
          <w:rFonts w:ascii="仿宋" w:eastAsia="仿宋" w:hAnsi="仿宋" w:cs="宋体" w:hint="eastAsia"/>
          <w:b/>
          <w:bCs/>
          <w:color w:val="000000"/>
          <w:kern w:val="0"/>
          <w:sz w:val="28"/>
          <w:szCs w:val="28"/>
        </w:rPr>
        <w:t>第二十七条</w:t>
      </w:r>
      <w:r w:rsidRPr="0076061C">
        <w:rPr>
          <w:rFonts w:ascii="宋体" w:eastAsia="宋体" w:hAnsi="宋体" w:cs="宋体" w:hint="eastAsia"/>
          <w:color w:val="000000"/>
          <w:kern w:val="0"/>
          <w:sz w:val="28"/>
          <w:szCs w:val="28"/>
        </w:rPr>
        <w:t>  </w:t>
      </w:r>
      <w:r w:rsidRPr="0076061C">
        <w:rPr>
          <w:rFonts w:ascii="仿宋" w:eastAsia="仿宋" w:hAnsi="仿宋" w:cs="宋体" w:hint="eastAsia"/>
          <w:color w:val="000000"/>
          <w:kern w:val="0"/>
          <w:sz w:val="28"/>
          <w:szCs w:val="28"/>
        </w:rPr>
        <w:t>对连续2年考核C等的研究机构，将中止次学年的经费资助，但仍须参与第三学年的考核，若第三学年考核结果仍为C等，则该研究机构予以撤销并发文公布。</w:t>
      </w:r>
    </w:p>
    <w:p w:rsidR="00DF2A65" w:rsidRPr="0076061C" w:rsidRDefault="00DF2A65" w:rsidP="00DF2A65">
      <w:pPr>
        <w:widowControl/>
        <w:shd w:val="clear" w:color="auto" w:fill="FFFFFF"/>
        <w:spacing w:line="540" w:lineRule="atLeast"/>
        <w:ind w:firstLine="643"/>
        <w:jc w:val="left"/>
        <w:rPr>
          <w:rFonts w:ascii="宋体" w:eastAsia="宋体" w:hAnsi="宋体" w:cs="宋体"/>
          <w:color w:val="000000"/>
          <w:kern w:val="0"/>
          <w:sz w:val="28"/>
          <w:szCs w:val="28"/>
        </w:rPr>
      </w:pPr>
      <w:r w:rsidRPr="0076061C">
        <w:rPr>
          <w:rFonts w:ascii="仿宋" w:eastAsia="仿宋" w:hAnsi="仿宋" w:cs="宋体" w:hint="eastAsia"/>
          <w:b/>
          <w:bCs/>
          <w:color w:val="000000"/>
          <w:kern w:val="0"/>
          <w:sz w:val="28"/>
          <w:szCs w:val="28"/>
        </w:rPr>
        <w:t>第二十八条</w:t>
      </w:r>
      <w:r w:rsidRPr="0076061C">
        <w:rPr>
          <w:rFonts w:ascii="宋体" w:eastAsia="宋体" w:hAnsi="宋体" w:cs="宋体" w:hint="eastAsia"/>
          <w:color w:val="000000"/>
          <w:kern w:val="0"/>
          <w:sz w:val="28"/>
          <w:szCs w:val="28"/>
        </w:rPr>
        <w:t>  </w:t>
      </w:r>
      <w:r w:rsidRPr="0076061C">
        <w:rPr>
          <w:rFonts w:ascii="仿宋" w:eastAsia="仿宋" w:hAnsi="仿宋" w:cs="宋体" w:hint="eastAsia"/>
          <w:color w:val="000000"/>
          <w:kern w:val="0"/>
          <w:sz w:val="28"/>
          <w:szCs w:val="28"/>
        </w:rPr>
        <w:t>研究机构的新增实验室、图书资料等基本条件建设，主要由科技处审核与统筹安排经费，纳入科研实验室资产管理。</w:t>
      </w:r>
    </w:p>
    <w:p w:rsidR="00DF2A65" w:rsidRPr="0076061C" w:rsidRDefault="00DF2A65" w:rsidP="00DF2A65">
      <w:pPr>
        <w:widowControl/>
        <w:shd w:val="clear" w:color="auto" w:fill="FFFFFF"/>
        <w:spacing w:line="540" w:lineRule="atLeast"/>
        <w:ind w:firstLine="643"/>
        <w:jc w:val="left"/>
        <w:rPr>
          <w:rFonts w:ascii="宋体" w:eastAsia="宋体" w:hAnsi="宋体" w:cs="宋体"/>
          <w:color w:val="000000"/>
          <w:kern w:val="0"/>
          <w:sz w:val="28"/>
          <w:szCs w:val="28"/>
        </w:rPr>
      </w:pPr>
      <w:r w:rsidRPr="0076061C">
        <w:rPr>
          <w:rFonts w:ascii="仿宋" w:eastAsia="仿宋" w:hAnsi="仿宋" w:cs="宋体" w:hint="eastAsia"/>
          <w:b/>
          <w:bCs/>
          <w:color w:val="000000"/>
          <w:kern w:val="0"/>
          <w:sz w:val="28"/>
          <w:szCs w:val="28"/>
        </w:rPr>
        <w:t>第二十九条</w:t>
      </w:r>
      <w:r w:rsidRPr="0076061C">
        <w:rPr>
          <w:rFonts w:ascii="宋体" w:eastAsia="宋体" w:hAnsi="宋体" w:cs="宋体" w:hint="eastAsia"/>
          <w:color w:val="000000"/>
          <w:kern w:val="0"/>
          <w:sz w:val="28"/>
          <w:szCs w:val="28"/>
        </w:rPr>
        <w:t>  </w:t>
      </w:r>
      <w:r w:rsidRPr="0076061C">
        <w:rPr>
          <w:rFonts w:ascii="仿宋" w:eastAsia="仿宋" w:hAnsi="仿宋" w:cs="宋体" w:hint="eastAsia"/>
          <w:color w:val="000000"/>
          <w:kern w:val="0"/>
          <w:sz w:val="28"/>
          <w:szCs w:val="28"/>
        </w:rPr>
        <w:t>非研究机构的教职工可依托研究机构以宁波职业技术学院×××研究所、研究院、研究中心、研发中心的名义发表研究成果，但该成果不计</w:t>
      </w:r>
      <w:proofErr w:type="gramStart"/>
      <w:r w:rsidRPr="0076061C">
        <w:rPr>
          <w:rFonts w:ascii="仿宋" w:eastAsia="仿宋" w:hAnsi="仿宋" w:cs="宋体" w:hint="eastAsia"/>
          <w:color w:val="000000"/>
          <w:kern w:val="0"/>
          <w:sz w:val="28"/>
          <w:szCs w:val="28"/>
        </w:rPr>
        <w:t>入研究</w:t>
      </w:r>
      <w:proofErr w:type="gramEnd"/>
      <w:r w:rsidRPr="0076061C">
        <w:rPr>
          <w:rFonts w:ascii="仿宋" w:eastAsia="仿宋" w:hAnsi="仿宋" w:cs="宋体" w:hint="eastAsia"/>
          <w:color w:val="000000"/>
          <w:kern w:val="0"/>
          <w:sz w:val="28"/>
          <w:szCs w:val="28"/>
        </w:rPr>
        <w:t>机构考核范围。</w:t>
      </w:r>
    </w:p>
    <w:p w:rsidR="00DF2A65" w:rsidRPr="0076061C" w:rsidRDefault="00DF2A65" w:rsidP="00DF2A65">
      <w:pPr>
        <w:widowControl/>
        <w:shd w:val="clear" w:color="auto" w:fill="FFFFFF"/>
        <w:spacing w:line="540" w:lineRule="atLeast"/>
        <w:ind w:firstLine="643"/>
        <w:jc w:val="left"/>
        <w:rPr>
          <w:rFonts w:ascii="宋体" w:eastAsia="宋体" w:hAnsi="宋体" w:cs="宋体"/>
          <w:color w:val="000000"/>
          <w:kern w:val="0"/>
          <w:sz w:val="28"/>
          <w:szCs w:val="28"/>
        </w:rPr>
      </w:pPr>
      <w:r w:rsidRPr="0076061C">
        <w:rPr>
          <w:rFonts w:ascii="仿宋" w:eastAsia="仿宋" w:hAnsi="仿宋" w:cs="宋体" w:hint="eastAsia"/>
          <w:b/>
          <w:bCs/>
          <w:color w:val="000000"/>
          <w:kern w:val="0"/>
          <w:sz w:val="28"/>
          <w:szCs w:val="28"/>
        </w:rPr>
        <w:lastRenderedPageBreak/>
        <w:t>第三十条</w:t>
      </w:r>
      <w:r w:rsidRPr="0076061C">
        <w:rPr>
          <w:rFonts w:ascii="宋体" w:eastAsia="宋体" w:hAnsi="宋体" w:cs="宋体" w:hint="eastAsia"/>
          <w:color w:val="000000"/>
          <w:kern w:val="0"/>
          <w:sz w:val="28"/>
          <w:szCs w:val="28"/>
        </w:rPr>
        <w:t>  </w:t>
      </w:r>
      <w:r w:rsidRPr="0076061C">
        <w:rPr>
          <w:rFonts w:ascii="仿宋" w:eastAsia="仿宋" w:hAnsi="仿宋" w:cs="宋体" w:hint="eastAsia"/>
          <w:color w:val="000000"/>
          <w:kern w:val="0"/>
          <w:sz w:val="28"/>
          <w:szCs w:val="28"/>
        </w:rPr>
        <w:t xml:space="preserve"> 在同等条件下，对研究机构研究人员主持申报的科研项目、科研奖项、科研先进评比等予以优先推荐，或专门给予单列指标；对于依托具有较好研究基础的研究机构申报政府部门立项建设的科研平台，给予优先推荐。</w:t>
      </w:r>
    </w:p>
    <w:p w:rsidR="00DF2A65" w:rsidRPr="0076061C" w:rsidRDefault="00DF2A65" w:rsidP="00DF2A65">
      <w:pPr>
        <w:widowControl/>
        <w:shd w:val="clear" w:color="auto" w:fill="FFFFFF"/>
        <w:spacing w:before="312" w:after="312" w:line="540" w:lineRule="atLeast"/>
        <w:jc w:val="center"/>
        <w:rPr>
          <w:rFonts w:ascii="宋体" w:eastAsia="宋体" w:hAnsi="宋体" w:cs="宋体"/>
          <w:color w:val="000000"/>
          <w:kern w:val="0"/>
          <w:sz w:val="28"/>
          <w:szCs w:val="28"/>
        </w:rPr>
      </w:pPr>
      <w:r w:rsidRPr="0076061C">
        <w:rPr>
          <w:rFonts w:ascii="黑体" w:eastAsia="黑体" w:hAnsi="黑体" w:cs="宋体" w:hint="eastAsia"/>
          <w:color w:val="000000"/>
          <w:spacing w:val="15"/>
          <w:kern w:val="0"/>
          <w:sz w:val="28"/>
          <w:szCs w:val="28"/>
        </w:rPr>
        <w:t>第四章</w:t>
      </w:r>
      <w:r w:rsidRPr="0076061C">
        <w:rPr>
          <w:rFonts w:ascii="宋体" w:eastAsia="宋体" w:hAnsi="宋体" w:cs="宋体" w:hint="eastAsia"/>
          <w:color w:val="000000"/>
          <w:spacing w:val="15"/>
          <w:kern w:val="0"/>
          <w:sz w:val="28"/>
          <w:szCs w:val="28"/>
        </w:rPr>
        <w:t>  </w:t>
      </w:r>
      <w:r w:rsidRPr="0076061C">
        <w:rPr>
          <w:rFonts w:ascii="黑体" w:eastAsia="黑体" w:hAnsi="黑体" w:cs="宋体" w:hint="eastAsia"/>
          <w:color w:val="000000"/>
          <w:spacing w:val="15"/>
          <w:kern w:val="0"/>
          <w:sz w:val="28"/>
          <w:szCs w:val="28"/>
        </w:rPr>
        <w:t>研究机构的考核</w:t>
      </w:r>
    </w:p>
    <w:p w:rsidR="00DF2A65" w:rsidRPr="0076061C" w:rsidRDefault="00DF2A65" w:rsidP="00DF2A65">
      <w:pPr>
        <w:widowControl/>
        <w:shd w:val="clear" w:color="auto" w:fill="FFFFFF"/>
        <w:spacing w:line="540" w:lineRule="atLeast"/>
        <w:ind w:firstLine="643"/>
        <w:jc w:val="left"/>
        <w:rPr>
          <w:rFonts w:ascii="宋体" w:eastAsia="宋体" w:hAnsi="宋体" w:cs="宋体"/>
          <w:color w:val="000000"/>
          <w:kern w:val="0"/>
          <w:sz w:val="28"/>
          <w:szCs w:val="28"/>
        </w:rPr>
      </w:pPr>
      <w:r w:rsidRPr="0076061C">
        <w:rPr>
          <w:rFonts w:ascii="仿宋" w:eastAsia="仿宋" w:hAnsi="仿宋" w:cs="宋体" w:hint="eastAsia"/>
          <w:b/>
          <w:bCs/>
          <w:color w:val="000000"/>
          <w:kern w:val="0"/>
          <w:sz w:val="28"/>
          <w:szCs w:val="28"/>
        </w:rPr>
        <w:t>第三十一条</w:t>
      </w:r>
      <w:r w:rsidRPr="0076061C">
        <w:rPr>
          <w:rFonts w:ascii="宋体" w:eastAsia="宋体" w:hAnsi="宋体" w:cs="宋体" w:hint="eastAsia"/>
          <w:color w:val="000000"/>
          <w:kern w:val="0"/>
          <w:sz w:val="28"/>
          <w:szCs w:val="28"/>
        </w:rPr>
        <w:t>  </w:t>
      </w:r>
      <w:r w:rsidRPr="0076061C">
        <w:rPr>
          <w:rFonts w:ascii="仿宋" w:eastAsia="仿宋" w:hAnsi="仿宋" w:cs="宋体" w:hint="eastAsia"/>
          <w:color w:val="000000"/>
          <w:kern w:val="0"/>
          <w:sz w:val="28"/>
          <w:szCs w:val="28"/>
        </w:rPr>
        <w:t xml:space="preserve"> 研究机构的考核按学年进行，分为科研考核与运行考核，所占比重分别为80%和20%，其中科研考核依据《宁波职业技术学院科研工作量化考核与管理办法》（</w:t>
      </w:r>
      <w:proofErr w:type="gramStart"/>
      <w:r w:rsidRPr="0076061C">
        <w:rPr>
          <w:rFonts w:ascii="仿宋" w:eastAsia="仿宋" w:hAnsi="仿宋" w:cs="宋体" w:hint="eastAsia"/>
          <w:color w:val="000000"/>
          <w:kern w:val="0"/>
          <w:sz w:val="28"/>
          <w:szCs w:val="28"/>
        </w:rPr>
        <w:t>宁职院</w:t>
      </w:r>
      <w:proofErr w:type="gramEnd"/>
      <w:r w:rsidRPr="0076061C">
        <w:rPr>
          <w:rFonts w:ascii="仿宋" w:eastAsia="仿宋" w:hAnsi="仿宋" w:cs="宋体" w:hint="eastAsia"/>
          <w:color w:val="000000"/>
          <w:kern w:val="0"/>
          <w:sz w:val="28"/>
          <w:szCs w:val="28"/>
        </w:rPr>
        <w:t>[2018]41号）及本办法的有关规定执行。</w:t>
      </w:r>
    </w:p>
    <w:p w:rsidR="00DF2A65" w:rsidRPr="0076061C" w:rsidRDefault="00DF2A65" w:rsidP="00DF2A65">
      <w:pPr>
        <w:widowControl/>
        <w:shd w:val="clear" w:color="auto" w:fill="FFFFFF"/>
        <w:spacing w:line="540" w:lineRule="atLeast"/>
        <w:ind w:firstLine="643"/>
        <w:jc w:val="left"/>
        <w:rPr>
          <w:rFonts w:ascii="宋体" w:eastAsia="宋体" w:hAnsi="宋体" w:cs="宋体"/>
          <w:color w:val="000000"/>
          <w:kern w:val="0"/>
          <w:sz w:val="28"/>
          <w:szCs w:val="28"/>
        </w:rPr>
      </w:pPr>
      <w:r w:rsidRPr="0076061C">
        <w:rPr>
          <w:rFonts w:ascii="仿宋" w:eastAsia="仿宋" w:hAnsi="仿宋" w:cs="宋体" w:hint="eastAsia"/>
          <w:b/>
          <w:bCs/>
          <w:color w:val="000000"/>
          <w:kern w:val="0"/>
          <w:sz w:val="28"/>
          <w:szCs w:val="28"/>
        </w:rPr>
        <w:t>第三十二条</w:t>
      </w:r>
      <w:r w:rsidRPr="0076061C">
        <w:rPr>
          <w:rFonts w:ascii="宋体" w:eastAsia="宋体" w:hAnsi="宋体" w:cs="宋体" w:hint="eastAsia"/>
          <w:color w:val="000000"/>
          <w:kern w:val="0"/>
          <w:sz w:val="28"/>
          <w:szCs w:val="28"/>
        </w:rPr>
        <w:t>  </w:t>
      </w:r>
      <w:r w:rsidRPr="0076061C">
        <w:rPr>
          <w:rFonts w:ascii="仿宋" w:eastAsia="仿宋" w:hAnsi="仿宋" w:cs="宋体" w:hint="eastAsia"/>
          <w:color w:val="000000"/>
          <w:kern w:val="0"/>
          <w:sz w:val="28"/>
          <w:szCs w:val="28"/>
        </w:rPr>
        <w:t xml:space="preserve"> 研究机构运行考核的主要内容包括条件保障、制度创新、学生培养、队伍建设等，评价重点是依托部门对研究机构的支持力度以及研究机构自身的造血能力。</w:t>
      </w:r>
    </w:p>
    <w:p w:rsidR="00DF2A65" w:rsidRPr="0076061C" w:rsidRDefault="00DF2A65" w:rsidP="00DF2A65">
      <w:pPr>
        <w:widowControl/>
        <w:shd w:val="clear" w:color="auto" w:fill="FFFFFF"/>
        <w:spacing w:line="540" w:lineRule="atLeast"/>
        <w:ind w:firstLine="643"/>
        <w:jc w:val="left"/>
        <w:rPr>
          <w:rFonts w:ascii="宋体" w:eastAsia="宋体" w:hAnsi="宋体" w:cs="宋体"/>
          <w:color w:val="000000"/>
          <w:kern w:val="0"/>
          <w:sz w:val="28"/>
          <w:szCs w:val="28"/>
        </w:rPr>
      </w:pPr>
      <w:r w:rsidRPr="0076061C">
        <w:rPr>
          <w:rFonts w:ascii="仿宋" w:eastAsia="仿宋" w:hAnsi="仿宋" w:cs="宋体" w:hint="eastAsia"/>
          <w:b/>
          <w:bCs/>
          <w:color w:val="000000"/>
          <w:kern w:val="0"/>
          <w:sz w:val="28"/>
          <w:szCs w:val="28"/>
        </w:rPr>
        <w:t>第三十三条</w:t>
      </w:r>
      <w:r w:rsidRPr="0076061C">
        <w:rPr>
          <w:rFonts w:ascii="宋体" w:eastAsia="宋体" w:hAnsi="宋体" w:cs="宋体" w:hint="eastAsia"/>
          <w:color w:val="000000"/>
          <w:kern w:val="0"/>
          <w:sz w:val="28"/>
          <w:szCs w:val="28"/>
        </w:rPr>
        <w:t> </w:t>
      </w:r>
      <w:r w:rsidRPr="0076061C">
        <w:rPr>
          <w:rFonts w:ascii="仿宋" w:eastAsia="仿宋" w:hAnsi="仿宋" w:cs="宋体" w:hint="eastAsia"/>
          <w:color w:val="000000"/>
          <w:kern w:val="0"/>
          <w:sz w:val="28"/>
          <w:szCs w:val="28"/>
        </w:rPr>
        <w:t xml:space="preserve"> </w:t>
      </w:r>
      <w:r w:rsidRPr="0076061C">
        <w:rPr>
          <w:rFonts w:ascii="宋体" w:eastAsia="宋体" w:hAnsi="宋体" w:cs="宋体" w:hint="eastAsia"/>
          <w:color w:val="000000"/>
          <w:kern w:val="0"/>
          <w:sz w:val="28"/>
          <w:szCs w:val="28"/>
        </w:rPr>
        <w:t> </w:t>
      </w:r>
      <w:r w:rsidRPr="0076061C">
        <w:rPr>
          <w:rFonts w:ascii="仿宋" w:eastAsia="仿宋" w:hAnsi="仿宋" w:cs="宋体" w:hint="eastAsia"/>
          <w:color w:val="000000"/>
          <w:kern w:val="0"/>
          <w:sz w:val="28"/>
          <w:szCs w:val="28"/>
        </w:rPr>
        <w:t>研究机构科研工作量认定须符合以下要求：（1）研究业绩须与研究机构的研究方向一致，有</w:t>
      </w:r>
      <w:proofErr w:type="gramStart"/>
      <w:r w:rsidRPr="0076061C">
        <w:rPr>
          <w:rFonts w:ascii="仿宋" w:eastAsia="仿宋" w:hAnsi="仿宋" w:cs="宋体" w:hint="eastAsia"/>
          <w:color w:val="000000"/>
          <w:kern w:val="0"/>
          <w:sz w:val="28"/>
          <w:szCs w:val="28"/>
        </w:rPr>
        <w:t>疑</w:t>
      </w:r>
      <w:proofErr w:type="gramEnd"/>
      <w:r w:rsidRPr="0076061C">
        <w:rPr>
          <w:rFonts w:ascii="仿宋" w:eastAsia="仿宋" w:hAnsi="仿宋" w:cs="宋体" w:hint="eastAsia"/>
          <w:color w:val="000000"/>
          <w:kern w:val="0"/>
          <w:sz w:val="28"/>
          <w:szCs w:val="28"/>
        </w:rPr>
        <w:t>议的业绩通过外</w:t>
      </w:r>
      <w:proofErr w:type="gramStart"/>
      <w:r w:rsidRPr="0076061C">
        <w:rPr>
          <w:rFonts w:ascii="仿宋" w:eastAsia="仿宋" w:hAnsi="仿宋" w:cs="宋体" w:hint="eastAsia"/>
          <w:color w:val="000000"/>
          <w:kern w:val="0"/>
          <w:sz w:val="28"/>
          <w:szCs w:val="28"/>
        </w:rPr>
        <w:t>审专家</w:t>
      </w:r>
      <w:proofErr w:type="gramEnd"/>
      <w:r w:rsidRPr="0076061C">
        <w:rPr>
          <w:rFonts w:ascii="仿宋" w:eastAsia="仿宋" w:hAnsi="仿宋" w:cs="宋体" w:hint="eastAsia"/>
          <w:color w:val="000000"/>
          <w:kern w:val="0"/>
          <w:sz w:val="28"/>
          <w:szCs w:val="28"/>
        </w:rPr>
        <w:t>认定，可根据相关度认定一定比例的科研工作量；（2）论文、著作须署名“宁波职业技术学院+研究机构全名”，或署名政府部门批准设立的研究机构全名；（3）以研究机构成员为第一署名人；（4）不包括教研论文、教材、教学成果奖、专业建设、课程建设等教研教改类业绩。</w:t>
      </w:r>
    </w:p>
    <w:p w:rsidR="00DF2A65" w:rsidRPr="0076061C" w:rsidRDefault="00DF2A65" w:rsidP="00DF2A65">
      <w:pPr>
        <w:widowControl/>
        <w:shd w:val="clear" w:color="auto" w:fill="FFFFFF"/>
        <w:spacing w:line="540" w:lineRule="atLeast"/>
        <w:ind w:firstLine="643"/>
        <w:jc w:val="left"/>
        <w:rPr>
          <w:rFonts w:ascii="仿宋" w:eastAsia="仿宋" w:hAnsi="仿宋" w:cs="宋体"/>
          <w:color w:val="000000"/>
          <w:kern w:val="0"/>
          <w:sz w:val="28"/>
          <w:szCs w:val="28"/>
        </w:rPr>
      </w:pPr>
      <w:r w:rsidRPr="0076061C">
        <w:rPr>
          <w:rFonts w:ascii="仿宋" w:eastAsia="仿宋" w:hAnsi="仿宋" w:cs="宋体" w:hint="eastAsia"/>
          <w:b/>
          <w:bCs/>
          <w:color w:val="000000"/>
          <w:kern w:val="0"/>
          <w:sz w:val="28"/>
          <w:szCs w:val="28"/>
        </w:rPr>
        <w:t>第三十四条</w:t>
      </w:r>
      <w:r w:rsidRPr="0076061C">
        <w:rPr>
          <w:rFonts w:ascii="宋体" w:eastAsia="宋体" w:hAnsi="宋体" w:cs="宋体" w:hint="eastAsia"/>
          <w:color w:val="000000"/>
          <w:kern w:val="0"/>
          <w:sz w:val="28"/>
          <w:szCs w:val="28"/>
        </w:rPr>
        <w:t>  </w:t>
      </w:r>
      <w:r w:rsidRPr="0076061C">
        <w:rPr>
          <w:rFonts w:ascii="仿宋" w:eastAsia="仿宋" w:hAnsi="仿宋" w:cs="宋体" w:hint="eastAsia"/>
          <w:color w:val="000000"/>
          <w:kern w:val="0"/>
          <w:sz w:val="28"/>
          <w:szCs w:val="28"/>
        </w:rPr>
        <w:t>采用科研工作量相对分值对紧密依托的研究机构进行科研考核，科研工作量相对分值用下式表示，其中R科研工作</w:t>
      </w:r>
      <w:r w:rsidRPr="0076061C">
        <w:rPr>
          <w:rFonts w:ascii="仿宋" w:eastAsia="仿宋" w:hAnsi="仿宋" w:cs="宋体" w:hint="eastAsia"/>
          <w:color w:val="000000"/>
          <w:kern w:val="0"/>
          <w:sz w:val="28"/>
          <w:szCs w:val="28"/>
        </w:rPr>
        <w:lastRenderedPageBreak/>
        <w:t>量相对分值，a表示研究机构当年超额A类科研工作量，x表示研究机构当年应完成的科研工作量总额，y表示研究机构的人数，</w:t>
      </w:r>
      <w:proofErr w:type="spellStart"/>
      <w:r w:rsidRPr="0076061C">
        <w:rPr>
          <w:rFonts w:ascii="仿宋" w:eastAsia="仿宋" w:hAnsi="仿宋" w:cs="宋体" w:hint="eastAsia"/>
          <w:color w:val="000000"/>
          <w:kern w:val="0"/>
          <w:sz w:val="28"/>
          <w:szCs w:val="28"/>
        </w:rPr>
        <w:t>X</w:t>
      </w:r>
      <w:r w:rsidRPr="0076061C">
        <w:rPr>
          <w:rFonts w:ascii="仿宋" w:eastAsia="仿宋" w:hAnsi="仿宋" w:cs="宋体" w:hint="eastAsia"/>
          <w:color w:val="000000"/>
          <w:kern w:val="0"/>
          <w:sz w:val="28"/>
          <w:szCs w:val="28"/>
          <w:vertAlign w:val="subscript"/>
        </w:rPr>
        <w:t>max</w:t>
      </w:r>
      <w:proofErr w:type="spellEnd"/>
      <w:r w:rsidRPr="0076061C">
        <w:rPr>
          <w:rFonts w:ascii="仿宋" w:eastAsia="仿宋" w:hAnsi="仿宋" w:cs="宋体" w:hint="eastAsia"/>
          <w:color w:val="000000"/>
          <w:kern w:val="0"/>
          <w:sz w:val="28"/>
          <w:szCs w:val="28"/>
        </w:rPr>
        <w:t>表示所有研究机构X值的最高得分，</w:t>
      </w:r>
      <w:proofErr w:type="spellStart"/>
      <w:r w:rsidRPr="0076061C">
        <w:rPr>
          <w:rFonts w:ascii="仿宋" w:eastAsia="仿宋" w:hAnsi="仿宋" w:cs="宋体" w:hint="eastAsia"/>
          <w:color w:val="000000"/>
          <w:kern w:val="0"/>
          <w:sz w:val="28"/>
          <w:szCs w:val="28"/>
        </w:rPr>
        <w:t>Y</w:t>
      </w:r>
      <w:r w:rsidRPr="0076061C">
        <w:rPr>
          <w:rFonts w:ascii="仿宋" w:eastAsia="仿宋" w:hAnsi="仿宋" w:cs="宋体" w:hint="eastAsia"/>
          <w:color w:val="000000"/>
          <w:kern w:val="0"/>
          <w:sz w:val="28"/>
          <w:szCs w:val="28"/>
          <w:vertAlign w:val="subscript"/>
        </w:rPr>
        <w:t>max</w:t>
      </w:r>
      <w:proofErr w:type="spellEnd"/>
      <w:r w:rsidRPr="0076061C">
        <w:rPr>
          <w:rFonts w:ascii="仿宋" w:eastAsia="仿宋" w:hAnsi="仿宋" w:cs="宋体" w:hint="eastAsia"/>
          <w:color w:val="000000"/>
          <w:kern w:val="0"/>
          <w:sz w:val="28"/>
          <w:szCs w:val="28"/>
        </w:rPr>
        <w:t>表示所有研究机构Y值的最高得分。</w:t>
      </w:r>
    </w:p>
    <w:p w:rsidR="00DA10BE" w:rsidRPr="0076061C" w:rsidRDefault="00DA10BE" w:rsidP="00DF2A65">
      <w:pPr>
        <w:widowControl/>
        <w:shd w:val="clear" w:color="auto" w:fill="FFFFFF"/>
        <w:spacing w:line="540" w:lineRule="atLeast"/>
        <w:ind w:firstLine="643"/>
        <w:jc w:val="left"/>
        <w:rPr>
          <w:rFonts w:ascii="宋体" w:eastAsia="宋体" w:hAnsi="宋体" w:cs="宋体"/>
          <w:color w:val="000000"/>
          <w:kern w:val="0"/>
          <w:sz w:val="28"/>
          <w:szCs w:val="28"/>
        </w:rPr>
      </w:pPr>
      <m:oMath>
        <m:r>
          <w:rPr>
            <w:rFonts w:ascii="Cambria Math" w:hAnsi="Cambria Math" w:hint="eastAsia"/>
            <w:sz w:val="28"/>
            <w:szCs w:val="28"/>
          </w:rPr>
          <m:t>R</m:t>
        </m:r>
        <m:r>
          <m:rPr>
            <m:sty m:val="p"/>
          </m:rPr>
          <w:rPr>
            <w:rFonts w:ascii="Cambria Math" w:hAnsi="Cambria Math"/>
            <w:sz w:val="28"/>
            <w:szCs w:val="28"/>
          </w:rPr>
          <m:t>=</m:t>
        </m:r>
        <m:f>
          <m:fPr>
            <m:ctrlPr>
              <w:rPr>
                <w:rFonts w:ascii="Cambria Math" w:hAnsi="Cambria Math"/>
                <w:sz w:val="28"/>
                <w:szCs w:val="28"/>
              </w:rPr>
            </m:ctrlPr>
          </m:fPr>
          <m:num>
            <m:r>
              <w:rPr>
                <w:rFonts w:ascii="Cambria Math" w:hAnsi="Cambria Math" w:hint="eastAsia"/>
                <w:sz w:val="28"/>
                <w:szCs w:val="28"/>
              </w:rPr>
              <m:t>X</m:t>
            </m:r>
          </m:num>
          <m:den>
            <m:r>
              <w:rPr>
                <w:rFonts w:ascii="Cambria Math" w:hAnsi="Cambria Math" w:hint="eastAsia"/>
                <w:sz w:val="28"/>
                <w:szCs w:val="28"/>
              </w:rPr>
              <m:t>X</m:t>
            </m:r>
            <m:r>
              <w:rPr>
                <w:rFonts w:ascii="Cambria Math" w:hAnsi="Cambria Math"/>
                <w:sz w:val="28"/>
                <w:szCs w:val="28"/>
              </w:rPr>
              <m:t>max</m:t>
            </m:r>
          </m:den>
        </m:f>
        <m:r>
          <m:rPr>
            <m:sty m:val="p"/>
          </m:rP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Y</m:t>
            </m:r>
          </m:num>
          <m:den>
            <m:r>
              <w:rPr>
                <w:rFonts w:ascii="Cambria Math" w:hAnsi="Cambria Math"/>
                <w:sz w:val="28"/>
                <w:szCs w:val="28"/>
              </w:rPr>
              <m:t>Ymax</m:t>
            </m:r>
          </m:den>
        </m:f>
      </m:oMath>
      <w:r w:rsidRPr="0076061C">
        <w:rPr>
          <w:rFonts w:hint="eastAsia"/>
          <w:sz w:val="28"/>
          <w:szCs w:val="28"/>
        </w:rPr>
        <w:t>，</w:t>
      </w:r>
      <w:r w:rsidRPr="0076061C">
        <w:rPr>
          <w:rFonts w:ascii="仿宋" w:eastAsia="仿宋" w:hAnsi="仿宋" w:hint="eastAsia"/>
          <w:sz w:val="28"/>
          <w:szCs w:val="28"/>
        </w:rPr>
        <w:t>其中</w:t>
      </w:r>
      <m:oMath>
        <m:r>
          <w:rPr>
            <w:rFonts w:ascii="Cambria Math" w:hAnsi="Cambria Math" w:hint="eastAsia"/>
            <w:sz w:val="28"/>
            <w:szCs w:val="28"/>
          </w:rPr>
          <m:t>X</m:t>
        </m:r>
        <m:r>
          <m:rPr>
            <m:sty m:val="p"/>
          </m:rPr>
          <w:rPr>
            <w:rFonts w:ascii="Cambria Math" w:hAnsi="Cambria Math"/>
            <w:sz w:val="28"/>
            <w:szCs w:val="28"/>
          </w:rPr>
          <m:t>=</m:t>
        </m:r>
        <m:f>
          <m:fPr>
            <m:ctrlPr>
              <w:rPr>
                <w:rFonts w:ascii="Cambria Math" w:hAnsi="Cambria Math"/>
                <w:sz w:val="28"/>
                <w:szCs w:val="28"/>
              </w:rPr>
            </m:ctrlPr>
          </m:fPr>
          <m:num>
            <m:r>
              <w:rPr>
                <w:rFonts w:ascii="Cambria Math" w:hAnsi="Cambria Math" w:hint="eastAsia"/>
                <w:sz w:val="28"/>
                <w:szCs w:val="28"/>
              </w:rPr>
              <m:t>a</m:t>
            </m:r>
          </m:num>
          <m:den>
            <m:r>
              <w:rPr>
                <w:rFonts w:ascii="Cambria Math" w:hAnsi="Cambria Math"/>
                <w:sz w:val="28"/>
                <w:szCs w:val="28"/>
              </w:rPr>
              <m:t>x</m:t>
            </m:r>
          </m:den>
        </m:f>
      </m:oMath>
      <w:r w:rsidRPr="0076061C">
        <w:rPr>
          <w:sz w:val="28"/>
          <w:szCs w:val="28"/>
        </w:rPr>
        <w:t>，</w:t>
      </w:r>
      <m:oMath>
        <m:r>
          <w:rPr>
            <w:rFonts w:ascii="Cambria Math" w:hAnsi="Cambria Math"/>
            <w:sz w:val="28"/>
            <w:szCs w:val="28"/>
          </w:rPr>
          <m:t>Y</m:t>
        </m:r>
        <m:r>
          <m:rPr>
            <m:sty m:val="p"/>
          </m:rPr>
          <w:rPr>
            <w:rFonts w:ascii="Cambria Math" w:hAnsi="Cambria Math"/>
            <w:sz w:val="28"/>
            <w:szCs w:val="28"/>
          </w:rPr>
          <m:t>=</m:t>
        </m:r>
        <m:f>
          <m:fPr>
            <m:ctrlPr>
              <w:rPr>
                <w:rFonts w:ascii="Cambria Math" w:hAnsi="Cambria Math"/>
                <w:sz w:val="28"/>
                <w:szCs w:val="28"/>
              </w:rPr>
            </m:ctrlPr>
          </m:fPr>
          <m:num>
            <m:r>
              <w:rPr>
                <w:rFonts w:ascii="Cambria Math" w:hAnsi="Cambria Math"/>
                <w:sz w:val="28"/>
                <w:szCs w:val="28"/>
              </w:rPr>
              <m:t>a</m:t>
            </m:r>
          </m:num>
          <m:den>
            <m:r>
              <w:rPr>
                <w:rFonts w:ascii="Cambria Math" w:hAnsi="Cambria Math"/>
                <w:sz w:val="28"/>
                <w:szCs w:val="28"/>
              </w:rPr>
              <m:t>y</m:t>
            </m:r>
          </m:den>
        </m:f>
      </m:oMath>
    </w:p>
    <w:p w:rsidR="00DF2A65" w:rsidRPr="0076061C" w:rsidRDefault="00DF2A65" w:rsidP="00DA10BE">
      <w:pPr>
        <w:widowControl/>
        <w:shd w:val="clear" w:color="auto" w:fill="FFFFFF"/>
        <w:spacing w:line="540" w:lineRule="atLeast"/>
        <w:ind w:firstLine="643"/>
        <w:jc w:val="left"/>
        <w:rPr>
          <w:rFonts w:ascii="宋体" w:eastAsia="宋体" w:hAnsi="宋体" w:cs="宋体"/>
          <w:color w:val="000000"/>
          <w:kern w:val="0"/>
          <w:sz w:val="28"/>
          <w:szCs w:val="28"/>
        </w:rPr>
      </w:pPr>
      <w:r w:rsidRPr="0076061C">
        <w:rPr>
          <w:rFonts w:ascii="仿宋" w:eastAsia="仿宋" w:hAnsi="仿宋" w:cs="宋体" w:hint="eastAsia"/>
          <w:b/>
          <w:bCs/>
          <w:color w:val="000000"/>
          <w:kern w:val="0"/>
          <w:sz w:val="28"/>
          <w:szCs w:val="28"/>
        </w:rPr>
        <w:t>第三十五条</w:t>
      </w:r>
      <w:r w:rsidRPr="0076061C">
        <w:rPr>
          <w:rFonts w:ascii="宋体" w:eastAsia="宋体" w:hAnsi="宋体" w:cs="宋体" w:hint="eastAsia"/>
          <w:color w:val="000000"/>
          <w:kern w:val="0"/>
          <w:sz w:val="28"/>
          <w:szCs w:val="28"/>
        </w:rPr>
        <w:t>  </w:t>
      </w:r>
      <w:r w:rsidRPr="0076061C">
        <w:rPr>
          <w:rFonts w:ascii="仿宋" w:eastAsia="仿宋" w:hAnsi="仿宋" w:cs="宋体" w:hint="eastAsia"/>
          <w:color w:val="000000"/>
          <w:kern w:val="0"/>
          <w:sz w:val="28"/>
          <w:szCs w:val="28"/>
        </w:rPr>
        <w:t>紧密依托的研究机构达到以下两项业绩，直接确定为A档，不占分档考核名额：（1）工程技术类研究机构到账经费达到200万元以上，且人均到账经费达到50万元，其他类研究机构经费减半；（2）新立项国家级科研项目1项，或省部级科研项目2项，或宁波市重大专项1项且到账经费不低于100万元；（3）人均转让专利或软件著作权1项以上且平均每项到账经费不低于5万元；（4）获市级及以上科研成果奖1项；（5）人均出版专著或发表1级及以上期刊论文1篇；（6）市级及以上科研平台立项；（7）研究成果获得省部级及以上领导批示1次或市厅级领导批示2项；（8）艺术作品被市级及以上公立博物馆、展览馆、美术馆等收藏1件；（9）参与起草地方或行业标准2项。</w:t>
      </w:r>
    </w:p>
    <w:p w:rsidR="00DF2A65" w:rsidRPr="0076061C" w:rsidRDefault="00DF2A65" w:rsidP="00DF2A65">
      <w:pPr>
        <w:widowControl/>
        <w:shd w:val="clear" w:color="auto" w:fill="FFFFFF"/>
        <w:spacing w:line="540" w:lineRule="atLeast"/>
        <w:ind w:firstLine="643"/>
        <w:jc w:val="left"/>
        <w:rPr>
          <w:rFonts w:ascii="宋体" w:eastAsia="宋体" w:hAnsi="宋体" w:cs="宋体"/>
          <w:color w:val="000000"/>
          <w:kern w:val="0"/>
          <w:sz w:val="28"/>
          <w:szCs w:val="28"/>
        </w:rPr>
      </w:pPr>
      <w:r w:rsidRPr="0076061C">
        <w:rPr>
          <w:rFonts w:ascii="仿宋" w:eastAsia="仿宋" w:hAnsi="仿宋" w:cs="宋体" w:hint="eastAsia"/>
          <w:b/>
          <w:bCs/>
          <w:color w:val="000000"/>
          <w:kern w:val="0"/>
          <w:sz w:val="28"/>
          <w:szCs w:val="28"/>
        </w:rPr>
        <w:t>第三十六条</w:t>
      </w:r>
      <w:r w:rsidRPr="0076061C">
        <w:rPr>
          <w:rFonts w:ascii="宋体" w:eastAsia="宋体" w:hAnsi="宋体" w:cs="宋体" w:hint="eastAsia"/>
          <w:color w:val="000000"/>
          <w:kern w:val="0"/>
          <w:sz w:val="28"/>
          <w:szCs w:val="28"/>
        </w:rPr>
        <w:t>  </w:t>
      </w:r>
      <w:r w:rsidRPr="0076061C">
        <w:rPr>
          <w:rFonts w:ascii="仿宋" w:eastAsia="仿宋" w:hAnsi="仿宋" w:cs="宋体" w:hint="eastAsia"/>
          <w:color w:val="000000"/>
          <w:kern w:val="0"/>
          <w:sz w:val="28"/>
          <w:szCs w:val="28"/>
        </w:rPr>
        <w:t>紧密依托的研究机构科研工作量的X值未达到1，直接定为C档，不占研究机构分档考核名额。</w:t>
      </w:r>
    </w:p>
    <w:p w:rsidR="00DF2A65" w:rsidRPr="0076061C" w:rsidRDefault="00DF2A65" w:rsidP="00DF2A65">
      <w:pPr>
        <w:widowControl/>
        <w:shd w:val="clear" w:color="auto" w:fill="FFFFFF"/>
        <w:spacing w:line="540" w:lineRule="atLeast"/>
        <w:ind w:firstLine="643"/>
        <w:jc w:val="left"/>
        <w:rPr>
          <w:rFonts w:ascii="宋体" w:eastAsia="宋体" w:hAnsi="宋体" w:cs="宋体"/>
          <w:color w:val="000000"/>
          <w:kern w:val="0"/>
          <w:sz w:val="28"/>
          <w:szCs w:val="28"/>
        </w:rPr>
      </w:pPr>
      <w:r w:rsidRPr="0076061C">
        <w:rPr>
          <w:rFonts w:ascii="仿宋" w:eastAsia="仿宋" w:hAnsi="仿宋" w:cs="宋体" w:hint="eastAsia"/>
          <w:b/>
          <w:bCs/>
          <w:color w:val="000000"/>
          <w:kern w:val="0"/>
          <w:sz w:val="28"/>
          <w:szCs w:val="28"/>
        </w:rPr>
        <w:t>第三十七条</w:t>
      </w:r>
      <w:r w:rsidRPr="0076061C">
        <w:rPr>
          <w:rFonts w:ascii="宋体" w:eastAsia="宋体" w:hAnsi="宋体" w:cs="宋体" w:hint="eastAsia"/>
          <w:color w:val="000000"/>
          <w:kern w:val="0"/>
          <w:sz w:val="28"/>
          <w:szCs w:val="28"/>
        </w:rPr>
        <w:t>  </w:t>
      </w:r>
      <w:r w:rsidRPr="0076061C">
        <w:rPr>
          <w:rFonts w:ascii="仿宋" w:eastAsia="仿宋" w:hAnsi="仿宋" w:cs="宋体" w:hint="eastAsia"/>
          <w:color w:val="000000"/>
          <w:kern w:val="0"/>
          <w:sz w:val="28"/>
          <w:szCs w:val="28"/>
        </w:rPr>
        <w:t xml:space="preserve"> 对紧密依托的研究机构考核分为A、B、C三档，比例分别为30%、50%、20%。</w:t>
      </w:r>
    </w:p>
    <w:p w:rsidR="00DF2A65" w:rsidRPr="0076061C" w:rsidRDefault="00DF2A65" w:rsidP="00DF2A65">
      <w:pPr>
        <w:widowControl/>
        <w:shd w:val="clear" w:color="auto" w:fill="FFFFFF"/>
        <w:spacing w:line="540" w:lineRule="atLeast"/>
        <w:ind w:firstLine="643"/>
        <w:jc w:val="left"/>
        <w:rPr>
          <w:rFonts w:ascii="宋体" w:eastAsia="宋体" w:hAnsi="宋体" w:cs="宋体"/>
          <w:color w:val="000000"/>
          <w:kern w:val="0"/>
          <w:sz w:val="28"/>
          <w:szCs w:val="28"/>
        </w:rPr>
      </w:pPr>
      <w:r w:rsidRPr="0076061C">
        <w:rPr>
          <w:rFonts w:ascii="仿宋" w:eastAsia="仿宋" w:hAnsi="仿宋" w:cs="宋体" w:hint="eastAsia"/>
          <w:b/>
          <w:bCs/>
          <w:color w:val="000000"/>
          <w:kern w:val="0"/>
          <w:sz w:val="28"/>
          <w:szCs w:val="28"/>
        </w:rPr>
        <w:t>第三十八条</w:t>
      </w:r>
      <w:r w:rsidRPr="0076061C">
        <w:rPr>
          <w:rFonts w:ascii="宋体" w:eastAsia="宋体" w:hAnsi="宋体" w:cs="宋体" w:hint="eastAsia"/>
          <w:color w:val="000000"/>
          <w:kern w:val="0"/>
          <w:sz w:val="28"/>
          <w:szCs w:val="28"/>
        </w:rPr>
        <w:t>  </w:t>
      </w:r>
      <w:r w:rsidRPr="0076061C">
        <w:rPr>
          <w:rFonts w:ascii="仿宋" w:eastAsia="仿宋" w:hAnsi="仿宋" w:cs="宋体" w:hint="eastAsia"/>
          <w:color w:val="000000"/>
          <w:kern w:val="0"/>
          <w:sz w:val="28"/>
          <w:szCs w:val="28"/>
        </w:rPr>
        <w:t xml:space="preserve"> 独立设置的研究机构单独考核，每人须完成科研基本工作量，人均超额A类科研工作量不少于350，且须取得以下</w:t>
      </w:r>
      <w:r w:rsidRPr="0076061C">
        <w:rPr>
          <w:rFonts w:ascii="仿宋" w:eastAsia="仿宋" w:hAnsi="仿宋" w:cs="宋体" w:hint="eastAsia"/>
          <w:color w:val="000000"/>
          <w:kern w:val="0"/>
          <w:sz w:val="28"/>
          <w:szCs w:val="28"/>
        </w:rPr>
        <w:lastRenderedPageBreak/>
        <w:t>标志性的成果之一：（1）省部级及以上科研项目立项；（2）</w:t>
      </w:r>
      <w:proofErr w:type="gramStart"/>
      <w:r w:rsidRPr="0076061C">
        <w:rPr>
          <w:rFonts w:ascii="仿宋" w:eastAsia="仿宋" w:hAnsi="仿宋" w:cs="宋体" w:hint="eastAsia"/>
          <w:color w:val="000000"/>
          <w:kern w:val="0"/>
          <w:sz w:val="28"/>
          <w:szCs w:val="28"/>
        </w:rPr>
        <w:t>获厅市级</w:t>
      </w:r>
      <w:proofErr w:type="gramEnd"/>
      <w:r w:rsidRPr="0076061C">
        <w:rPr>
          <w:rFonts w:ascii="仿宋" w:eastAsia="仿宋" w:hAnsi="仿宋" w:cs="宋体" w:hint="eastAsia"/>
          <w:color w:val="000000"/>
          <w:kern w:val="0"/>
          <w:sz w:val="28"/>
          <w:szCs w:val="28"/>
        </w:rPr>
        <w:t>及以上科研成果奖；（3）发表一级期刊论文或出版一级出版社出版的著作人均不低于0.5篇（本）；（4）获得专利授权且专利转让到账经费人均不低于5万元；（5）横向课题人均到账经费不低于50万元；（6）省级领导肯定性批示1次或市级领导批示2次；（7）艺术作品被省级及以上公立博物馆、展览馆、美术馆等收藏；（8）排名前</w:t>
      </w:r>
      <w:proofErr w:type="gramStart"/>
      <w:r w:rsidRPr="0076061C">
        <w:rPr>
          <w:rFonts w:ascii="仿宋" w:eastAsia="仿宋" w:hAnsi="仿宋" w:cs="宋体" w:hint="eastAsia"/>
          <w:color w:val="000000"/>
          <w:kern w:val="0"/>
          <w:sz w:val="28"/>
          <w:szCs w:val="28"/>
        </w:rPr>
        <w:t>三参与</w:t>
      </w:r>
      <w:proofErr w:type="gramEnd"/>
      <w:r w:rsidRPr="0076061C">
        <w:rPr>
          <w:rFonts w:ascii="仿宋" w:eastAsia="仿宋" w:hAnsi="仿宋" w:cs="宋体" w:hint="eastAsia"/>
          <w:color w:val="000000"/>
          <w:kern w:val="0"/>
          <w:sz w:val="28"/>
          <w:szCs w:val="28"/>
        </w:rPr>
        <w:t>起草地方或行业标准2项。</w:t>
      </w:r>
    </w:p>
    <w:p w:rsidR="00DF2A65" w:rsidRPr="0076061C" w:rsidRDefault="00DF2A65" w:rsidP="00DF2A65">
      <w:pPr>
        <w:widowControl/>
        <w:shd w:val="clear" w:color="auto" w:fill="FFFFFF"/>
        <w:spacing w:line="540" w:lineRule="atLeast"/>
        <w:ind w:firstLine="643"/>
        <w:jc w:val="left"/>
        <w:rPr>
          <w:rFonts w:ascii="宋体" w:eastAsia="宋体" w:hAnsi="宋体" w:cs="宋体"/>
          <w:color w:val="000000"/>
          <w:kern w:val="0"/>
          <w:sz w:val="28"/>
          <w:szCs w:val="28"/>
        </w:rPr>
      </w:pPr>
      <w:r w:rsidRPr="0076061C">
        <w:rPr>
          <w:rFonts w:ascii="仿宋" w:eastAsia="仿宋" w:hAnsi="仿宋" w:cs="宋体" w:hint="eastAsia"/>
          <w:b/>
          <w:bCs/>
          <w:color w:val="000000"/>
          <w:kern w:val="0"/>
          <w:sz w:val="28"/>
          <w:szCs w:val="28"/>
        </w:rPr>
        <w:t>第三十九条</w:t>
      </w:r>
      <w:r w:rsidRPr="0076061C">
        <w:rPr>
          <w:rFonts w:ascii="宋体" w:eastAsia="宋体" w:hAnsi="宋体" w:cs="宋体" w:hint="eastAsia"/>
          <w:color w:val="000000"/>
          <w:kern w:val="0"/>
          <w:sz w:val="28"/>
          <w:szCs w:val="28"/>
        </w:rPr>
        <w:t>  </w:t>
      </w:r>
      <w:r w:rsidRPr="0076061C">
        <w:rPr>
          <w:rFonts w:ascii="仿宋" w:eastAsia="仿宋" w:hAnsi="仿宋" w:cs="宋体" w:hint="eastAsia"/>
          <w:color w:val="000000"/>
          <w:kern w:val="0"/>
          <w:sz w:val="28"/>
          <w:szCs w:val="28"/>
        </w:rPr>
        <w:t xml:space="preserve"> 独立设置的研究机构如学年考核未达到第三十八条的要求，则所有人员不享受第二十一条规定的减少课时待遇，须按照岗位要求用超额A类科研工作量1:1补足应完成的教学工作量，或超额A类科研工作量无法补足课时则每课时扣除60元。连续两年未达到第三十八条的考核要求，则撤销该研究机构或变更为紧密依托的研究机构。</w:t>
      </w:r>
    </w:p>
    <w:p w:rsidR="00DF2A65" w:rsidRPr="0076061C" w:rsidRDefault="00DF2A65" w:rsidP="00DF2A65">
      <w:pPr>
        <w:widowControl/>
        <w:shd w:val="clear" w:color="auto" w:fill="FFFFFF"/>
        <w:spacing w:line="540" w:lineRule="atLeast"/>
        <w:ind w:firstLine="643"/>
        <w:jc w:val="left"/>
        <w:rPr>
          <w:rFonts w:ascii="宋体" w:eastAsia="宋体" w:hAnsi="宋体" w:cs="宋体"/>
          <w:color w:val="000000"/>
          <w:kern w:val="0"/>
          <w:sz w:val="28"/>
          <w:szCs w:val="28"/>
        </w:rPr>
      </w:pPr>
      <w:r w:rsidRPr="0076061C">
        <w:rPr>
          <w:rFonts w:ascii="仿宋" w:eastAsia="仿宋" w:hAnsi="仿宋" w:cs="宋体" w:hint="eastAsia"/>
          <w:b/>
          <w:bCs/>
          <w:color w:val="000000"/>
          <w:kern w:val="0"/>
          <w:sz w:val="28"/>
          <w:szCs w:val="28"/>
        </w:rPr>
        <w:t>第四十条</w:t>
      </w:r>
      <w:r w:rsidRPr="0076061C">
        <w:rPr>
          <w:rFonts w:ascii="宋体" w:eastAsia="宋体" w:hAnsi="宋体" w:cs="宋体" w:hint="eastAsia"/>
          <w:color w:val="000000"/>
          <w:kern w:val="0"/>
          <w:sz w:val="28"/>
          <w:szCs w:val="28"/>
        </w:rPr>
        <w:t>  </w:t>
      </w:r>
      <w:r w:rsidRPr="0076061C">
        <w:rPr>
          <w:rFonts w:ascii="仿宋" w:eastAsia="仿宋" w:hAnsi="仿宋" w:cs="宋体" w:hint="eastAsia"/>
          <w:color w:val="000000"/>
          <w:kern w:val="0"/>
          <w:sz w:val="28"/>
          <w:szCs w:val="28"/>
        </w:rPr>
        <w:t>独立设置的研究机构人员不得将本学年的A类超额科研工作量冲抵到下一学年。</w:t>
      </w:r>
    </w:p>
    <w:p w:rsidR="00DF2A65" w:rsidRPr="0076061C" w:rsidRDefault="00DF2A65" w:rsidP="00DF2A65">
      <w:pPr>
        <w:widowControl/>
        <w:shd w:val="clear" w:color="auto" w:fill="FFFFFF"/>
        <w:spacing w:line="540" w:lineRule="atLeast"/>
        <w:ind w:firstLine="643"/>
        <w:jc w:val="left"/>
        <w:rPr>
          <w:rFonts w:ascii="宋体" w:eastAsia="宋体" w:hAnsi="宋体" w:cs="宋体"/>
          <w:color w:val="000000"/>
          <w:kern w:val="0"/>
          <w:sz w:val="28"/>
          <w:szCs w:val="28"/>
        </w:rPr>
      </w:pPr>
      <w:r w:rsidRPr="0076061C">
        <w:rPr>
          <w:rFonts w:ascii="仿宋" w:eastAsia="仿宋" w:hAnsi="仿宋" w:cs="宋体" w:hint="eastAsia"/>
          <w:b/>
          <w:bCs/>
          <w:color w:val="000000"/>
          <w:kern w:val="0"/>
          <w:sz w:val="28"/>
          <w:szCs w:val="28"/>
        </w:rPr>
        <w:t>第四十一条</w:t>
      </w:r>
      <w:r w:rsidRPr="0076061C">
        <w:rPr>
          <w:rFonts w:ascii="宋体" w:eastAsia="宋体" w:hAnsi="宋体" w:cs="宋体" w:hint="eastAsia"/>
          <w:color w:val="000000"/>
          <w:kern w:val="0"/>
          <w:sz w:val="28"/>
          <w:szCs w:val="28"/>
        </w:rPr>
        <w:t>  </w:t>
      </w:r>
      <w:r w:rsidRPr="0076061C">
        <w:rPr>
          <w:rFonts w:ascii="仿宋" w:eastAsia="仿宋" w:hAnsi="仿宋" w:cs="宋体" w:hint="eastAsia"/>
          <w:color w:val="000000"/>
          <w:kern w:val="0"/>
          <w:sz w:val="28"/>
          <w:szCs w:val="28"/>
        </w:rPr>
        <w:t xml:space="preserve"> 依托本校设立的校级以上研究机构在参加主管部门考核要求的同时，参与校内研究机构的考核</w:t>
      </w:r>
      <w:proofErr w:type="gramStart"/>
      <w:r w:rsidRPr="0076061C">
        <w:rPr>
          <w:rFonts w:ascii="仿宋" w:eastAsia="仿宋" w:hAnsi="仿宋" w:cs="宋体" w:hint="eastAsia"/>
          <w:color w:val="000000"/>
          <w:kern w:val="0"/>
          <w:sz w:val="28"/>
          <w:szCs w:val="28"/>
        </w:rPr>
        <w:t>且考核</w:t>
      </w:r>
      <w:proofErr w:type="gramEnd"/>
      <w:r w:rsidRPr="0076061C">
        <w:rPr>
          <w:rFonts w:ascii="仿宋" w:eastAsia="仿宋" w:hAnsi="仿宋" w:cs="宋体" w:hint="eastAsia"/>
          <w:color w:val="000000"/>
          <w:kern w:val="0"/>
          <w:sz w:val="28"/>
          <w:szCs w:val="28"/>
        </w:rPr>
        <w:t>级别须达到B级以上，否则取消经费资助。上级主管部门若无明确的考核要求，一律按照校内研究机构量化考核办法执行。</w:t>
      </w:r>
    </w:p>
    <w:p w:rsidR="00DF2A65" w:rsidRPr="0076061C" w:rsidRDefault="00DF2A65" w:rsidP="00DF2A65">
      <w:pPr>
        <w:widowControl/>
        <w:shd w:val="clear" w:color="auto" w:fill="FFFFFF"/>
        <w:spacing w:line="540" w:lineRule="atLeast"/>
        <w:ind w:firstLine="643"/>
        <w:jc w:val="left"/>
        <w:rPr>
          <w:rFonts w:ascii="宋体" w:eastAsia="宋体" w:hAnsi="宋体" w:cs="宋体"/>
          <w:color w:val="000000"/>
          <w:kern w:val="0"/>
          <w:sz w:val="28"/>
          <w:szCs w:val="28"/>
        </w:rPr>
      </w:pPr>
      <w:r w:rsidRPr="0076061C">
        <w:rPr>
          <w:rFonts w:ascii="仿宋" w:eastAsia="仿宋" w:hAnsi="仿宋" w:cs="宋体" w:hint="eastAsia"/>
          <w:b/>
          <w:bCs/>
          <w:color w:val="000000"/>
          <w:kern w:val="0"/>
          <w:sz w:val="28"/>
          <w:szCs w:val="28"/>
        </w:rPr>
        <w:t>第四十二条</w:t>
      </w:r>
      <w:r w:rsidRPr="0076061C">
        <w:rPr>
          <w:rFonts w:ascii="宋体" w:eastAsia="宋体" w:hAnsi="宋体" w:cs="宋体" w:hint="eastAsia"/>
          <w:color w:val="000000"/>
          <w:kern w:val="0"/>
          <w:sz w:val="28"/>
          <w:szCs w:val="28"/>
        </w:rPr>
        <w:t>  </w:t>
      </w:r>
      <w:r w:rsidRPr="0076061C">
        <w:rPr>
          <w:rFonts w:ascii="仿宋" w:eastAsia="仿宋" w:hAnsi="仿宋" w:cs="宋体" w:hint="eastAsia"/>
          <w:color w:val="000000"/>
          <w:kern w:val="0"/>
          <w:sz w:val="28"/>
          <w:szCs w:val="28"/>
        </w:rPr>
        <w:t>对于考核中出现诸如捏造数据、篡改数据和剽窃他人学术成果等学术不端行为的机构成员，按照国务院及教育行政管理部门的相关规定进行处罚，并解除所在研究机构的工作岗位。</w:t>
      </w:r>
    </w:p>
    <w:p w:rsidR="00DF2A65" w:rsidRPr="0076061C" w:rsidRDefault="00DF2A65" w:rsidP="00DF2A65">
      <w:pPr>
        <w:widowControl/>
        <w:shd w:val="clear" w:color="auto" w:fill="FFFFFF"/>
        <w:spacing w:before="156" w:after="156" w:line="540" w:lineRule="atLeast"/>
        <w:jc w:val="center"/>
        <w:rPr>
          <w:rFonts w:ascii="宋体" w:eastAsia="宋体" w:hAnsi="宋体" w:cs="宋体"/>
          <w:color w:val="000000"/>
          <w:kern w:val="0"/>
          <w:sz w:val="28"/>
          <w:szCs w:val="28"/>
        </w:rPr>
      </w:pPr>
      <w:r w:rsidRPr="0076061C">
        <w:rPr>
          <w:rFonts w:ascii="黑体" w:eastAsia="黑体" w:hAnsi="黑体" w:cs="宋体" w:hint="eastAsia"/>
          <w:color w:val="000000"/>
          <w:spacing w:val="15"/>
          <w:kern w:val="0"/>
          <w:sz w:val="28"/>
          <w:szCs w:val="28"/>
        </w:rPr>
        <w:lastRenderedPageBreak/>
        <w:t>第五章</w:t>
      </w:r>
      <w:r w:rsidRPr="0076061C">
        <w:rPr>
          <w:rFonts w:ascii="宋体" w:eastAsia="宋体" w:hAnsi="宋体" w:cs="宋体" w:hint="eastAsia"/>
          <w:color w:val="000000"/>
          <w:spacing w:val="15"/>
          <w:kern w:val="0"/>
          <w:sz w:val="28"/>
          <w:szCs w:val="28"/>
        </w:rPr>
        <w:t>  </w:t>
      </w:r>
      <w:r w:rsidRPr="0076061C">
        <w:rPr>
          <w:rFonts w:ascii="黑体" w:eastAsia="黑体" w:hAnsi="黑体" w:cs="宋体" w:hint="eastAsia"/>
          <w:color w:val="000000"/>
          <w:spacing w:val="15"/>
          <w:kern w:val="0"/>
          <w:sz w:val="28"/>
          <w:szCs w:val="28"/>
        </w:rPr>
        <w:t>附则</w:t>
      </w:r>
    </w:p>
    <w:p w:rsidR="00DF2A65" w:rsidRPr="0076061C" w:rsidRDefault="00DF2A65" w:rsidP="00DF2A65">
      <w:pPr>
        <w:widowControl/>
        <w:shd w:val="clear" w:color="auto" w:fill="FFFFFF"/>
        <w:spacing w:line="540" w:lineRule="atLeast"/>
        <w:ind w:firstLine="643"/>
        <w:jc w:val="left"/>
        <w:rPr>
          <w:rFonts w:ascii="宋体" w:eastAsia="宋体" w:hAnsi="宋体" w:cs="宋体"/>
          <w:color w:val="000000"/>
          <w:kern w:val="0"/>
          <w:sz w:val="28"/>
          <w:szCs w:val="28"/>
        </w:rPr>
      </w:pPr>
      <w:r w:rsidRPr="0076061C">
        <w:rPr>
          <w:rFonts w:ascii="仿宋" w:eastAsia="仿宋" w:hAnsi="仿宋" w:cs="宋体" w:hint="eastAsia"/>
          <w:b/>
          <w:bCs/>
          <w:color w:val="000000"/>
          <w:kern w:val="0"/>
          <w:sz w:val="28"/>
          <w:szCs w:val="28"/>
        </w:rPr>
        <w:t>第四十三条</w:t>
      </w:r>
      <w:r w:rsidRPr="0076061C">
        <w:rPr>
          <w:rFonts w:ascii="宋体" w:eastAsia="宋体" w:hAnsi="宋体" w:cs="宋体" w:hint="eastAsia"/>
          <w:color w:val="000000"/>
          <w:kern w:val="0"/>
          <w:sz w:val="28"/>
          <w:szCs w:val="28"/>
        </w:rPr>
        <w:t>  </w:t>
      </w:r>
      <w:r w:rsidRPr="0076061C">
        <w:rPr>
          <w:rFonts w:ascii="仿宋" w:eastAsia="仿宋" w:hAnsi="仿宋" w:cs="宋体" w:hint="eastAsia"/>
          <w:color w:val="000000"/>
          <w:kern w:val="0"/>
          <w:sz w:val="28"/>
          <w:szCs w:val="28"/>
        </w:rPr>
        <w:t>原有的校内各研究机构设置自行废止，须按照本办法规定的条件重新申报。</w:t>
      </w:r>
    </w:p>
    <w:p w:rsidR="00DF2A65" w:rsidRPr="0076061C" w:rsidRDefault="00DF2A65" w:rsidP="00DF2A65">
      <w:pPr>
        <w:widowControl/>
        <w:shd w:val="clear" w:color="auto" w:fill="FFFFFF"/>
        <w:spacing w:line="540" w:lineRule="atLeast"/>
        <w:ind w:firstLine="643"/>
        <w:jc w:val="left"/>
        <w:rPr>
          <w:rFonts w:ascii="宋体" w:eastAsia="宋体" w:hAnsi="宋体" w:cs="宋体"/>
          <w:color w:val="000000"/>
          <w:kern w:val="0"/>
          <w:sz w:val="28"/>
          <w:szCs w:val="28"/>
        </w:rPr>
      </w:pPr>
      <w:r w:rsidRPr="0076061C">
        <w:rPr>
          <w:rFonts w:ascii="仿宋" w:eastAsia="仿宋" w:hAnsi="仿宋" w:cs="宋体" w:hint="eastAsia"/>
          <w:b/>
          <w:bCs/>
          <w:color w:val="000000"/>
          <w:kern w:val="0"/>
          <w:sz w:val="28"/>
          <w:szCs w:val="28"/>
        </w:rPr>
        <w:t>第四十四条</w:t>
      </w:r>
      <w:r w:rsidRPr="0076061C">
        <w:rPr>
          <w:rFonts w:ascii="宋体" w:eastAsia="宋体" w:hAnsi="宋体" w:cs="宋体" w:hint="eastAsia"/>
          <w:color w:val="000000"/>
          <w:kern w:val="0"/>
          <w:sz w:val="28"/>
          <w:szCs w:val="28"/>
        </w:rPr>
        <w:t>  </w:t>
      </w:r>
      <w:r w:rsidRPr="0076061C">
        <w:rPr>
          <w:rFonts w:ascii="仿宋" w:eastAsia="仿宋" w:hAnsi="仿宋" w:cs="宋体" w:hint="eastAsia"/>
          <w:color w:val="000000"/>
          <w:kern w:val="0"/>
          <w:sz w:val="28"/>
          <w:szCs w:val="28"/>
        </w:rPr>
        <w:t>本办法自</w:t>
      </w:r>
      <w:proofErr w:type="gramStart"/>
      <w:r w:rsidRPr="0076061C">
        <w:rPr>
          <w:rFonts w:ascii="仿宋" w:eastAsia="仿宋" w:hAnsi="仿宋" w:cs="宋体" w:hint="eastAsia"/>
          <w:color w:val="000000"/>
          <w:kern w:val="0"/>
          <w:sz w:val="28"/>
          <w:szCs w:val="28"/>
        </w:rPr>
        <w:t>发文日</w:t>
      </w:r>
      <w:proofErr w:type="gramEnd"/>
      <w:r w:rsidRPr="0076061C">
        <w:rPr>
          <w:rFonts w:ascii="仿宋" w:eastAsia="仿宋" w:hAnsi="仿宋" w:cs="宋体" w:hint="eastAsia"/>
          <w:color w:val="000000"/>
          <w:kern w:val="0"/>
          <w:sz w:val="28"/>
          <w:szCs w:val="28"/>
        </w:rPr>
        <w:t>起实施，原《宁波职业技术学院研究机构管理试行办法》同时废止。</w:t>
      </w:r>
    </w:p>
    <w:p w:rsidR="00DF2A65" w:rsidRPr="0076061C" w:rsidRDefault="00DF2A65" w:rsidP="00DF2A65">
      <w:pPr>
        <w:widowControl/>
        <w:shd w:val="clear" w:color="auto" w:fill="FFFFFF"/>
        <w:spacing w:line="540" w:lineRule="atLeast"/>
        <w:ind w:firstLine="643"/>
        <w:jc w:val="left"/>
        <w:rPr>
          <w:rFonts w:ascii="宋体" w:eastAsia="宋体" w:hAnsi="宋体" w:cs="宋体"/>
          <w:color w:val="000000"/>
          <w:kern w:val="0"/>
          <w:sz w:val="28"/>
          <w:szCs w:val="28"/>
        </w:rPr>
      </w:pPr>
      <w:r w:rsidRPr="0076061C">
        <w:rPr>
          <w:rFonts w:ascii="仿宋" w:eastAsia="仿宋" w:hAnsi="仿宋" w:cs="宋体" w:hint="eastAsia"/>
          <w:b/>
          <w:bCs/>
          <w:color w:val="000000"/>
          <w:kern w:val="0"/>
          <w:sz w:val="28"/>
          <w:szCs w:val="28"/>
        </w:rPr>
        <w:t>第四十五条</w:t>
      </w:r>
      <w:r w:rsidRPr="0076061C">
        <w:rPr>
          <w:rFonts w:ascii="宋体" w:eastAsia="宋体" w:hAnsi="宋体" w:cs="宋体" w:hint="eastAsia"/>
          <w:color w:val="000000"/>
          <w:kern w:val="0"/>
          <w:sz w:val="28"/>
          <w:szCs w:val="28"/>
        </w:rPr>
        <w:t>  </w:t>
      </w:r>
      <w:r w:rsidRPr="0076061C">
        <w:rPr>
          <w:rFonts w:ascii="仿宋" w:eastAsia="仿宋" w:hAnsi="仿宋" w:cs="宋体" w:hint="eastAsia"/>
          <w:color w:val="000000"/>
          <w:kern w:val="0"/>
          <w:sz w:val="28"/>
          <w:szCs w:val="28"/>
        </w:rPr>
        <w:t>本办法解释权</w:t>
      </w:r>
      <w:proofErr w:type="gramStart"/>
      <w:r w:rsidRPr="0076061C">
        <w:rPr>
          <w:rFonts w:ascii="仿宋" w:eastAsia="仿宋" w:hAnsi="仿宋" w:cs="宋体" w:hint="eastAsia"/>
          <w:color w:val="000000"/>
          <w:kern w:val="0"/>
          <w:sz w:val="28"/>
          <w:szCs w:val="28"/>
        </w:rPr>
        <w:t>归科技</w:t>
      </w:r>
      <w:proofErr w:type="gramEnd"/>
      <w:r w:rsidRPr="0076061C">
        <w:rPr>
          <w:rFonts w:ascii="仿宋" w:eastAsia="仿宋" w:hAnsi="仿宋" w:cs="宋体" w:hint="eastAsia"/>
          <w:color w:val="000000"/>
          <w:kern w:val="0"/>
          <w:sz w:val="28"/>
          <w:szCs w:val="28"/>
        </w:rPr>
        <w:t>处，重大异议由校学术委员会裁定。</w:t>
      </w:r>
      <w:r w:rsidRPr="0076061C">
        <w:rPr>
          <w:rFonts w:ascii="宋体" w:eastAsia="宋体" w:hAnsi="宋体" w:cs="宋体" w:hint="eastAsia"/>
          <w:color w:val="000000"/>
          <w:kern w:val="0"/>
          <w:sz w:val="28"/>
          <w:szCs w:val="28"/>
        </w:rPr>
        <w:t> </w:t>
      </w:r>
    </w:p>
    <w:p w:rsidR="00DA10BE" w:rsidRPr="0076061C" w:rsidRDefault="00DA10BE" w:rsidP="00DF2A65">
      <w:pPr>
        <w:widowControl/>
        <w:shd w:val="clear" w:color="auto" w:fill="FFFFFF"/>
        <w:spacing w:line="540" w:lineRule="atLeast"/>
        <w:ind w:firstLine="643"/>
        <w:jc w:val="left"/>
        <w:rPr>
          <w:rFonts w:ascii="宋体" w:eastAsia="宋体" w:hAnsi="宋体" w:cs="宋体"/>
          <w:color w:val="000000"/>
          <w:kern w:val="0"/>
          <w:sz w:val="28"/>
          <w:szCs w:val="28"/>
        </w:rPr>
      </w:pPr>
    </w:p>
    <w:p w:rsidR="00DF2A65" w:rsidRPr="0076061C" w:rsidRDefault="00DF2A65" w:rsidP="00DF2A65">
      <w:pPr>
        <w:widowControl/>
        <w:shd w:val="clear" w:color="auto" w:fill="FFFFFF"/>
        <w:spacing w:line="540" w:lineRule="atLeast"/>
        <w:ind w:firstLine="643"/>
        <w:jc w:val="right"/>
        <w:rPr>
          <w:rFonts w:ascii="宋体" w:eastAsia="宋体" w:hAnsi="宋体" w:cs="宋体"/>
          <w:color w:val="000000"/>
          <w:kern w:val="0"/>
          <w:sz w:val="28"/>
          <w:szCs w:val="28"/>
        </w:rPr>
      </w:pPr>
      <w:r w:rsidRPr="0076061C">
        <w:rPr>
          <w:rFonts w:ascii="仿宋" w:eastAsia="仿宋" w:hAnsi="仿宋" w:cs="宋体" w:hint="eastAsia"/>
          <w:color w:val="000000"/>
          <w:kern w:val="0"/>
          <w:sz w:val="28"/>
          <w:szCs w:val="28"/>
        </w:rPr>
        <w:t>宁波职业技术学院</w:t>
      </w:r>
    </w:p>
    <w:p w:rsidR="00DF2A65" w:rsidRPr="0076061C" w:rsidRDefault="00DF2A65" w:rsidP="00DF2A65">
      <w:pPr>
        <w:widowControl/>
        <w:shd w:val="clear" w:color="auto" w:fill="FFFFFF"/>
        <w:spacing w:line="540" w:lineRule="atLeast"/>
        <w:ind w:firstLine="5920"/>
        <w:jc w:val="right"/>
        <w:rPr>
          <w:rFonts w:ascii="宋体" w:eastAsia="宋体" w:hAnsi="宋体" w:cs="宋体"/>
          <w:color w:val="000000"/>
          <w:kern w:val="0"/>
          <w:sz w:val="28"/>
          <w:szCs w:val="28"/>
        </w:rPr>
      </w:pPr>
      <w:r w:rsidRPr="0076061C">
        <w:rPr>
          <w:rFonts w:ascii="仿宋" w:eastAsia="仿宋" w:hAnsi="仿宋" w:cs="宋体" w:hint="eastAsia"/>
          <w:color w:val="000000"/>
          <w:kern w:val="0"/>
          <w:sz w:val="28"/>
          <w:szCs w:val="28"/>
        </w:rPr>
        <w:t>2020年3月17日</w:t>
      </w:r>
    </w:p>
    <w:p w:rsidR="00C31BBD" w:rsidRPr="00DF2A65" w:rsidRDefault="00C31BBD">
      <w:pPr>
        <w:rPr>
          <w:sz w:val="32"/>
          <w:szCs w:val="32"/>
        </w:rPr>
      </w:pPr>
    </w:p>
    <w:sectPr w:rsidR="00C31BBD" w:rsidRPr="00DF2A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827" w:rsidRDefault="00381827" w:rsidP="00DA10BE">
      <w:r>
        <w:separator/>
      </w:r>
    </w:p>
  </w:endnote>
  <w:endnote w:type="continuationSeparator" w:id="0">
    <w:p w:rsidR="00381827" w:rsidRDefault="00381827" w:rsidP="00DA1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827" w:rsidRDefault="00381827" w:rsidP="00DA10BE">
      <w:r>
        <w:separator/>
      </w:r>
    </w:p>
  </w:footnote>
  <w:footnote w:type="continuationSeparator" w:id="0">
    <w:p w:rsidR="00381827" w:rsidRDefault="00381827" w:rsidP="00DA10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A65"/>
    <w:rsid w:val="00002688"/>
    <w:rsid w:val="000027BE"/>
    <w:rsid w:val="000161DF"/>
    <w:rsid w:val="00020521"/>
    <w:rsid w:val="000245C2"/>
    <w:rsid w:val="00025E73"/>
    <w:rsid w:val="000361AB"/>
    <w:rsid w:val="00037785"/>
    <w:rsid w:val="00041CF0"/>
    <w:rsid w:val="00054A5F"/>
    <w:rsid w:val="00060DEB"/>
    <w:rsid w:val="000616EA"/>
    <w:rsid w:val="0006243D"/>
    <w:rsid w:val="000640A4"/>
    <w:rsid w:val="00066D5A"/>
    <w:rsid w:val="00082466"/>
    <w:rsid w:val="00093468"/>
    <w:rsid w:val="00094CC2"/>
    <w:rsid w:val="00097509"/>
    <w:rsid w:val="000A1869"/>
    <w:rsid w:val="000A7A54"/>
    <w:rsid w:val="000B41F7"/>
    <w:rsid w:val="000C0AF3"/>
    <w:rsid w:val="000C113B"/>
    <w:rsid w:val="000C752F"/>
    <w:rsid w:val="000D35DF"/>
    <w:rsid w:val="000D3B09"/>
    <w:rsid w:val="000D6135"/>
    <w:rsid w:val="000E0EEF"/>
    <w:rsid w:val="000E2613"/>
    <w:rsid w:val="000E6322"/>
    <w:rsid w:val="000E6CF0"/>
    <w:rsid w:val="000F4585"/>
    <w:rsid w:val="000F5337"/>
    <w:rsid w:val="000F7554"/>
    <w:rsid w:val="00101BF3"/>
    <w:rsid w:val="00102413"/>
    <w:rsid w:val="00103A6A"/>
    <w:rsid w:val="001066A2"/>
    <w:rsid w:val="00107D0D"/>
    <w:rsid w:val="001162CF"/>
    <w:rsid w:val="0012021C"/>
    <w:rsid w:val="001206B4"/>
    <w:rsid w:val="001261A6"/>
    <w:rsid w:val="0013772F"/>
    <w:rsid w:val="001434A2"/>
    <w:rsid w:val="00151707"/>
    <w:rsid w:val="00156B09"/>
    <w:rsid w:val="00161884"/>
    <w:rsid w:val="00165BBD"/>
    <w:rsid w:val="0016727D"/>
    <w:rsid w:val="001675FC"/>
    <w:rsid w:val="0018044E"/>
    <w:rsid w:val="001847EF"/>
    <w:rsid w:val="001A760D"/>
    <w:rsid w:val="001B3D66"/>
    <w:rsid w:val="001D3F10"/>
    <w:rsid w:val="001D4ED9"/>
    <w:rsid w:val="001D4FF8"/>
    <w:rsid w:val="001E1D8D"/>
    <w:rsid w:val="001E731D"/>
    <w:rsid w:val="001F3ECC"/>
    <w:rsid w:val="001F6E19"/>
    <w:rsid w:val="00200C0C"/>
    <w:rsid w:val="002111C2"/>
    <w:rsid w:val="00216225"/>
    <w:rsid w:val="00225F4C"/>
    <w:rsid w:val="00231829"/>
    <w:rsid w:val="00245DD4"/>
    <w:rsid w:val="002644F6"/>
    <w:rsid w:val="002729F6"/>
    <w:rsid w:val="00276DC5"/>
    <w:rsid w:val="00291073"/>
    <w:rsid w:val="00296846"/>
    <w:rsid w:val="002A1E12"/>
    <w:rsid w:val="002B309C"/>
    <w:rsid w:val="002B476B"/>
    <w:rsid w:val="002B727D"/>
    <w:rsid w:val="002B7A5F"/>
    <w:rsid w:val="002D4EA1"/>
    <w:rsid w:val="002E12DA"/>
    <w:rsid w:val="002E3651"/>
    <w:rsid w:val="002E423F"/>
    <w:rsid w:val="002F698A"/>
    <w:rsid w:val="0030237A"/>
    <w:rsid w:val="00304871"/>
    <w:rsid w:val="003071DE"/>
    <w:rsid w:val="00315ED0"/>
    <w:rsid w:val="00321176"/>
    <w:rsid w:val="00321718"/>
    <w:rsid w:val="003302A9"/>
    <w:rsid w:val="003440AA"/>
    <w:rsid w:val="00354691"/>
    <w:rsid w:val="00355F43"/>
    <w:rsid w:val="00360282"/>
    <w:rsid w:val="00365525"/>
    <w:rsid w:val="00367679"/>
    <w:rsid w:val="0038035B"/>
    <w:rsid w:val="00381827"/>
    <w:rsid w:val="00390020"/>
    <w:rsid w:val="0039436E"/>
    <w:rsid w:val="003A2E4C"/>
    <w:rsid w:val="003A728C"/>
    <w:rsid w:val="003B1F9E"/>
    <w:rsid w:val="003B62AD"/>
    <w:rsid w:val="003B798D"/>
    <w:rsid w:val="003D0B27"/>
    <w:rsid w:val="003D30AD"/>
    <w:rsid w:val="003E1A90"/>
    <w:rsid w:val="003F22EE"/>
    <w:rsid w:val="003F52C3"/>
    <w:rsid w:val="00400BE7"/>
    <w:rsid w:val="004059C2"/>
    <w:rsid w:val="0041051A"/>
    <w:rsid w:val="00410A6A"/>
    <w:rsid w:val="0041148A"/>
    <w:rsid w:val="00416A4B"/>
    <w:rsid w:val="00417B81"/>
    <w:rsid w:val="0042447F"/>
    <w:rsid w:val="00424494"/>
    <w:rsid w:val="00434ABD"/>
    <w:rsid w:val="00436AB4"/>
    <w:rsid w:val="00441568"/>
    <w:rsid w:val="004520AB"/>
    <w:rsid w:val="00454F77"/>
    <w:rsid w:val="004719A9"/>
    <w:rsid w:val="00491A42"/>
    <w:rsid w:val="004A0E9A"/>
    <w:rsid w:val="004A341B"/>
    <w:rsid w:val="004B3DF2"/>
    <w:rsid w:val="004C0A7E"/>
    <w:rsid w:val="004D7F05"/>
    <w:rsid w:val="004E22A9"/>
    <w:rsid w:val="004E2380"/>
    <w:rsid w:val="004F5AD5"/>
    <w:rsid w:val="004F5C99"/>
    <w:rsid w:val="004F6C9D"/>
    <w:rsid w:val="00503BFC"/>
    <w:rsid w:val="0051308F"/>
    <w:rsid w:val="005154D7"/>
    <w:rsid w:val="0052438D"/>
    <w:rsid w:val="0053032D"/>
    <w:rsid w:val="0053296F"/>
    <w:rsid w:val="005346AE"/>
    <w:rsid w:val="00534AE5"/>
    <w:rsid w:val="00544C8A"/>
    <w:rsid w:val="00550F17"/>
    <w:rsid w:val="00551CD9"/>
    <w:rsid w:val="00561EEC"/>
    <w:rsid w:val="00565934"/>
    <w:rsid w:val="00566271"/>
    <w:rsid w:val="005676D0"/>
    <w:rsid w:val="005733BA"/>
    <w:rsid w:val="00580770"/>
    <w:rsid w:val="005A0EE3"/>
    <w:rsid w:val="005A120E"/>
    <w:rsid w:val="005A616D"/>
    <w:rsid w:val="005A6357"/>
    <w:rsid w:val="005B3127"/>
    <w:rsid w:val="005C1E29"/>
    <w:rsid w:val="005C7DA2"/>
    <w:rsid w:val="005D67A2"/>
    <w:rsid w:val="005E2E51"/>
    <w:rsid w:val="005E6A1B"/>
    <w:rsid w:val="005F005E"/>
    <w:rsid w:val="005F50A2"/>
    <w:rsid w:val="006045C9"/>
    <w:rsid w:val="00604B03"/>
    <w:rsid w:val="00613088"/>
    <w:rsid w:val="00621B4E"/>
    <w:rsid w:val="00627351"/>
    <w:rsid w:val="0064252C"/>
    <w:rsid w:val="00642AFE"/>
    <w:rsid w:val="0064533A"/>
    <w:rsid w:val="00657F92"/>
    <w:rsid w:val="00661EA2"/>
    <w:rsid w:val="0068076F"/>
    <w:rsid w:val="00684168"/>
    <w:rsid w:val="00686990"/>
    <w:rsid w:val="00694B82"/>
    <w:rsid w:val="006A4D61"/>
    <w:rsid w:val="006A5354"/>
    <w:rsid w:val="006B10C8"/>
    <w:rsid w:val="006B52B5"/>
    <w:rsid w:val="006B66CC"/>
    <w:rsid w:val="006C1376"/>
    <w:rsid w:val="006C13D3"/>
    <w:rsid w:val="006C192F"/>
    <w:rsid w:val="006C6638"/>
    <w:rsid w:val="006C781D"/>
    <w:rsid w:val="006D3254"/>
    <w:rsid w:val="00704FCD"/>
    <w:rsid w:val="00705E4B"/>
    <w:rsid w:val="00706406"/>
    <w:rsid w:val="00717D46"/>
    <w:rsid w:val="00722471"/>
    <w:rsid w:val="00731C79"/>
    <w:rsid w:val="00733367"/>
    <w:rsid w:val="00734538"/>
    <w:rsid w:val="00735F37"/>
    <w:rsid w:val="00740E3C"/>
    <w:rsid w:val="00742721"/>
    <w:rsid w:val="007447CB"/>
    <w:rsid w:val="0075111A"/>
    <w:rsid w:val="00754DA6"/>
    <w:rsid w:val="0075514E"/>
    <w:rsid w:val="0076061C"/>
    <w:rsid w:val="00760A8F"/>
    <w:rsid w:val="007720AB"/>
    <w:rsid w:val="0078032F"/>
    <w:rsid w:val="007877FE"/>
    <w:rsid w:val="007911EC"/>
    <w:rsid w:val="007A670B"/>
    <w:rsid w:val="007A679E"/>
    <w:rsid w:val="007B56E6"/>
    <w:rsid w:val="007D7FD7"/>
    <w:rsid w:val="007E1042"/>
    <w:rsid w:val="007E3EF9"/>
    <w:rsid w:val="007E5638"/>
    <w:rsid w:val="007E5766"/>
    <w:rsid w:val="007F199E"/>
    <w:rsid w:val="007F3356"/>
    <w:rsid w:val="007F60DF"/>
    <w:rsid w:val="00800215"/>
    <w:rsid w:val="00807359"/>
    <w:rsid w:val="00816EF2"/>
    <w:rsid w:val="0082272F"/>
    <w:rsid w:val="0083296D"/>
    <w:rsid w:val="00840806"/>
    <w:rsid w:val="00846070"/>
    <w:rsid w:val="00851313"/>
    <w:rsid w:val="008529A7"/>
    <w:rsid w:val="00867D8F"/>
    <w:rsid w:val="00870D84"/>
    <w:rsid w:val="00875697"/>
    <w:rsid w:val="00890C78"/>
    <w:rsid w:val="008A1860"/>
    <w:rsid w:val="008A3D1A"/>
    <w:rsid w:val="008A4711"/>
    <w:rsid w:val="008A70BB"/>
    <w:rsid w:val="008B397C"/>
    <w:rsid w:val="008B466E"/>
    <w:rsid w:val="008B6AA9"/>
    <w:rsid w:val="008B7AF2"/>
    <w:rsid w:val="008C1B77"/>
    <w:rsid w:val="008C25ED"/>
    <w:rsid w:val="008D7CC3"/>
    <w:rsid w:val="008E2B7D"/>
    <w:rsid w:val="008E57BE"/>
    <w:rsid w:val="00900B3B"/>
    <w:rsid w:val="009045E7"/>
    <w:rsid w:val="00914321"/>
    <w:rsid w:val="0093552A"/>
    <w:rsid w:val="00935BC6"/>
    <w:rsid w:val="00944045"/>
    <w:rsid w:val="00944DA8"/>
    <w:rsid w:val="00945B97"/>
    <w:rsid w:val="00946692"/>
    <w:rsid w:val="00947063"/>
    <w:rsid w:val="009547FF"/>
    <w:rsid w:val="00960582"/>
    <w:rsid w:val="0096311A"/>
    <w:rsid w:val="00965537"/>
    <w:rsid w:val="00967EEB"/>
    <w:rsid w:val="0097790B"/>
    <w:rsid w:val="0098039F"/>
    <w:rsid w:val="00985D14"/>
    <w:rsid w:val="0099328B"/>
    <w:rsid w:val="00997B84"/>
    <w:rsid w:val="009B203C"/>
    <w:rsid w:val="009B5386"/>
    <w:rsid w:val="009B7137"/>
    <w:rsid w:val="009D1696"/>
    <w:rsid w:val="009D1B08"/>
    <w:rsid w:val="009D4B70"/>
    <w:rsid w:val="009F1C04"/>
    <w:rsid w:val="00A0109F"/>
    <w:rsid w:val="00A110C9"/>
    <w:rsid w:val="00A119A6"/>
    <w:rsid w:val="00A160F0"/>
    <w:rsid w:val="00A20B9B"/>
    <w:rsid w:val="00A21DF9"/>
    <w:rsid w:val="00A31343"/>
    <w:rsid w:val="00A34342"/>
    <w:rsid w:val="00A34B7D"/>
    <w:rsid w:val="00A476D1"/>
    <w:rsid w:val="00A57B6A"/>
    <w:rsid w:val="00A648F0"/>
    <w:rsid w:val="00A71A0D"/>
    <w:rsid w:val="00A82162"/>
    <w:rsid w:val="00A8765F"/>
    <w:rsid w:val="00AA4699"/>
    <w:rsid w:val="00AB56AC"/>
    <w:rsid w:val="00AC7C92"/>
    <w:rsid w:val="00AD2E84"/>
    <w:rsid w:val="00AE1418"/>
    <w:rsid w:val="00AE202C"/>
    <w:rsid w:val="00B2222F"/>
    <w:rsid w:val="00B2304B"/>
    <w:rsid w:val="00B27BAB"/>
    <w:rsid w:val="00B3504B"/>
    <w:rsid w:val="00B424CB"/>
    <w:rsid w:val="00B50464"/>
    <w:rsid w:val="00B6325E"/>
    <w:rsid w:val="00B67B79"/>
    <w:rsid w:val="00B81A1D"/>
    <w:rsid w:val="00B83249"/>
    <w:rsid w:val="00B87AB4"/>
    <w:rsid w:val="00B92E9A"/>
    <w:rsid w:val="00BA03E5"/>
    <w:rsid w:val="00BA2EBC"/>
    <w:rsid w:val="00BA799C"/>
    <w:rsid w:val="00BC71DD"/>
    <w:rsid w:val="00BD37B9"/>
    <w:rsid w:val="00BD4C16"/>
    <w:rsid w:val="00BD67D6"/>
    <w:rsid w:val="00BE4575"/>
    <w:rsid w:val="00BE57AD"/>
    <w:rsid w:val="00BF3A58"/>
    <w:rsid w:val="00C035CD"/>
    <w:rsid w:val="00C26C70"/>
    <w:rsid w:val="00C27A28"/>
    <w:rsid w:val="00C31BBD"/>
    <w:rsid w:val="00C40943"/>
    <w:rsid w:val="00C414C2"/>
    <w:rsid w:val="00C416F1"/>
    <w:rsid w:val="00C46019"/>
    <w:rsid w:val="00C4662A"/>
    <w:rsid w:val="00C573FF"/>
    <w:rsid w:val="00C62F62"/>
    <w:rsid w:val="00C748AF"/>
    <w:rsid w:val="00C84840"/>
    <w:rsid w:val="00C94B05"/>
    <w:rsid w:val="00CC0AD4"/>
    <w:rsid w:val="00CC2097"/>
    <w:rsid w:val="00CD4DCC"/>
    <w:rsid w:val="00CE319E"/>
    <w:rsid w:val="00CF6DAE"/>
    <w:rsid w:val="00D01C14"/>
    <w:rsid w:val="00D0593A"/>
    <w:rsid w:val="00D108D7"/>
    <w:rsid w:val="00D116D0"/>
    <w:rsid w:val="00D21424"/>
    <w:rsid w:val="00D311E8"/>
    <w:rsid w:val="00D32E45"/>
    <w:rsid w:val="00D3356D"/>
    <w:rsid w:val="00D3464A"/>
    <w:rsid w:val="00D4370B"/>
    <w:rsid w:val="00D4673D"/>
    <w:rsid w:val="00D5435E"/>
    <w:rsid w:val="00D60998"/>
    <w:rsid w:val="00D62630"/>
    <w:rsid w:val="00D66D48"/>
    <w:rsid w:val="00D85EA3"/>
    <w:rsid w:val="00D86171"/>
    <w:rsid w:val="00D93825"/>
    <w:rsid w:val="00DA10BE"/>
    <w:rsid w:val="00DB4903"/>
    <w:rsid w:val="00DB69C3"/>
    <w:rsid w:val="00DB7E5C"/>
    <w:rsid w:val="00DD0582"/>
    <w:rsid w:val="00DD0D10"/>
    <w:rsid w:val="00DE3B28"/>
    <w:rsid w:val="00DF2A65"/>
    <w:rsid w:val="00E07C88"/>
    <w:rsid w:val="00E20DF5"/>
    <w:rsid w:val="00E26434"/>
    <w:rsid w:val="00E41500"/>
    <w:rsid w:val="00E47EA6"/>
    <w:rsid w:val="00E5445E"/>
    <w:rsid w:val="00E60F20"/>
    <w:rsid w:val="00E62775"/>
    <w:rsid w:val="00E748D7"/>
    <w:rsid w:val="00E81CC2"/>
    <w:rsid w:val="00E825DA"/>
    <w:rsid w:val="00E86B38"/>
    <w:rsid w:val="00EC1AA2"/>
    <w:rsid w:val="00EC22AF"/>
    <w:rsid w:val="00EC24DF"/>
    <w:rsid w:val="00EC29AC"/>
    <w:rsid w:val="00ED24FB"/>
    <w:rsid w:val="00ED2D1E"/>
    <w:rsid w:val="00EE193A"/>
    <w:rsid w:val="00EF03B9"/>
    <w:rsid w:val="00F026F8"/>
    <w:rsid w:val="00F03F92"/>
    <w:rsid w:val="00F152D1"/>
    <w:rsid w:val="00F24663"/>
    <w:rsid w:val="00F2531E"/>
    <w:rsid w:val="00F2537E"/>
    <w:rsid w:val="00F276DC"/>
    <w:rsid w:val="00F41380"/>
    <w:rsid w:val="00F44875"/>
    <w:rsid w:val="00F47984"/>
    <w:rsid w:val="00F5109C"/>
    <w:rsid w:val="00F56ECF"/>
    <w:rsid w:val="00F601FE"/>
    <w:rsid w:val="00F71658"/>
    <w:rsid w:val="00F727D9"/>
    <w:rsid w:val="00F74C4F"/>
    <w:rsid w:val="00F9359E"/>
    <w:rsid w:val="00F97C71"/>
    <w:rsid w:val="00FA137E"/>
    <w:rsid w:val="00FD3B8E"/>
    <w:rsid w:val="00FD432D"/>
    <w:rsid w:val="00FD4F33"/>
    <w:rsid w:val="00FE2C82"/>
    <w:rsid w:val="00FE5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A10BE"/>
    <w:rPr>
      <w:sz w:val="18"/>
      <w:szCs w:val="18"/>
    </w:rPr>
  </w:style>
  <w:style w:type="character" w:customStyle="1" w:styleId="Char">
    <w:name w:val="批注框文本 Char"/>
    <w:basedOn w:val="a0"/>
    <w:link w:val="a3"/>
    <w:uiPriority w:val="99"/>
    <w:semiHidden/>
    <w:rsid w:val="00DA10BE"/>
    <w:rPr>
      <w:sz w:val="18"/>
      <w:szCs w:val="18"/>
    </w:rPr>
  </w:style>
  <w:style w:type="paragraph" w:styleId="a4">
    <w:name w:val="header"/>
    <w:basedOn w:val="a"/>
    <w:link w:val="Char0"/>
    <w:uiPriority w:val="99"/>
    <w:unhideWhenUsed/>
    <w:rsid w:val="00DA1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A10BE"/>
    <w:rPr>
      <w:sz w:val="18"/>
      <w:szCs w:val="18"/>
    </w:rPr>
  </w:style>
  <w:style w:type="paragraph" w:styleId="a5">
    <w:name w:val="footer"/>
    <w:basedOn w:val="a"/>
    <w:link w:val="Char1"/>
    <w:uiPriority w:val="99"/>
    <w:unhideWhenUsed/>
    <w:rsid w:val="00DA10BE"/>
    <w:pPr>
      <w:tabs>
        <w:tab w:val="center" w:pos="4153"/>
        <w:tab w:val="right" w:pos="8306"/>
      </w:tabs>
      <w:snapToGrid w:val="0"/>
      <w:jc w:val="left"/>
    </w:pPr>
    <w:rPr>
      <w:sz w:val="18"/>
      <w:szCs w:val="18"/>
    </w:rPr>
  </w:style>
  <w:style w:type="character" w:customStyle="1" w:styleId="Char1">
    <w:name w:val="页脚 Char"/>
    <w:basedOn w:val="a0"/>
    <w:link w:val="a5"/>
    <w:uiPriority w:val="99"/>
    <w:rsid w:val="00DA1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A10BE"/>
    <w:rPr>
      <w:sz w:val="18"/>
      <w:szCs w:val="18"/>
    </w:rPr>
  </w:style>
  <w:style w:type="character" w:customStyle="1" w:styleId="Char">
    <w:name w:val="批注框文本 Char"/>
    <w:basedOn w:val="a0"/>
    <w:link w:val="a3"/>
    <w:uiPriority w:val="99"/>
    <w:semiHidden/>
    <w:rsid w:val="00DA10BE"/>
    <w:rPr>
      <w:sz w:val="18"/>
      <w:szCs w:val="18"/>
    </w:rPr>
  </w:style>
  <w:style w:type="paragraph" w:styleId="a4">
    <w:name w:val="header"/>
    <w:basedOn w:val="a"/>
    <w:link w:val="Char0"/>
    <w:uiPriority w:val="99"/>
    <w:unhideWhenUsed/>
    <w:rsid w:val="00DA1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A10BE"/>
    <w:rPr>
      <w:sz w:val="18"/>
      <w:szCs w:val="18"/>
    </w:rPr>
  </w:style>
  <w:style w:type="paragraph" w:styleId="a5">
    <w:name w:val="footer"/>
    <w:basedOn w:val="a"/>
    <w:link w:val="Char1"/>
    <w:uiPriority w:val="99"/>
    <w:unhideWhenUsed/>
    <w:rsid w:val="00DA10BE"/>
    <w:pPr>
      <w:tabs>
        <w:tab w:val="center" w:pos="4153"/>
        <w:tab w:val="right" w:pos="8306"/>
      </w:tabs>
      <w:snapToGrid w:val="0"/>
      <w:jc w:val="left"/>
    </w:pPr>
    <w:rPr>
      <w:sz w:val="18"/>
      <w:szCs w:val="18"/>
    </w:rPr>
  </w:style>
  <w:style w:type="character" w:customStyle="1" w:styleId="Char1">
    <w:name w:val="页脚 Char"/>
    <w:basedOn w:val="a0"/>
    <w:link w:val="a5"/>
    <w:uiPriority w:val="99"/>
    <w:rsid w:val="00DA1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245713">
      <w:bodyDiv w:val="1"/>
      <w:marLeft w:val="0"/>
      <w:marRight w:val="0"/>
      <w:marTop w:val="0"/>
      <w:marBottom w:val="0"/>
      <w:divBdr>
        <w:top w:val="none" w:sz="0" w:space="0" w:color="auto"/>
        <w:left w:val="none" w:sz="0" w:space="0" w:color="auto"/>
        <w:bottom w:val="none" w:sz="0" w:space="0" w:color="auto"/>
        <w:right w:val="none" w:sz="0" w:space="0" w:color="auto"/>
      </w:divBdr>
      <w:divsChild>
        <w:div w:id="686369018">
          <w:marLeft w:val="0"/>
          <w:marRight w:val="0"/>
          <w:marTop w:val="150"/>
          <w:marBottom w:val="300"/>
          <w:divBdr>
            <w:top w:val="none" w:sz="0" w:space="0" w:color="auto"/>
            <w:left w:val="none" w:sz="0" w:space="0" w:color="auto"/>
            <w:bottom w:val="dotted" w:sz="6" w:space="15" w:color="CCCCCC"/>
            <w:right w:val="none" w:sz="0" w:space="0" w:color="auto"/>
          </w:divBdr>
        </w:div>
        <w:div w:id="668139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964</Words>
  <Characters>5501</Characters>
  <Application>Microsoft Office Word</Application>
  <DocSecurity>0</DocSecurity>
  <Lines>45</Lines>
  <Paragraphs>12</Paragraphs>
  <ScaleCrop>false</ScaleCrop>
  <Company>China</Company>
  <LinksUpToDate>false</LinksUpToDate>
  <CharactersWithSpaces>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cp:revision>
  <dcterms:created xsi:type="dcterms:W3CDTF">2020-05-06T01:53:00Z</dcterms:created>
  <dcterms:modified xsi:type="dcterms:W3CDTF">2020-05-06T02:18:00Z</dcterms:modified>
</cp:coreProperties>
</file>